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85DC" w14:textId="77777777" w:rsidR="00A04D80" w:rsidRDefault="00286D9B" w:rsidP="00A04D80">
      <w:pPr>
        <w:pStyle w:val="Heading1"/>
        <w:jc w:val="center"/>
        <w:rPr>
          <w:color w:val="auto"/>
        </w:rPr>
      </w:pPr>
      <w:r>
        <w:rPr>
          <w:color w:val="auto"/>
        </w:rPr>
        <w:t>ARTS 1301 Art Appreciation</w:t>
      </w:r>
    </w:p>
    <w:p w14:paraId="0EB0BF55" w14:textId="77777777" w:rsidR="00FB1EC2" w:rsidRPr="00FB1EC2" w:rsidRDefault="00FB1EC2" w:rsidP="00FB1EC2"/>
    <w:p w14:paraId="58C83833" w14:textId="6F2037B1" w:rsidR="00A04D80" w:rsidRDefault="00286D9B" w:rsidP="00A04D80">
      <w:pPr>
        <w:pStyle w:val="NoSpacing"/>
        <w:rPr>
          <w:color w:val="000000" w:themeColor="text1"/>
          <w:sz w:val="24"/>
        </w:rPr>
      </w:pPr>
      <w:r w:rsidRPr="009E352B">
        <w:rPr>
          <w:b/>
          <w:color w:val="000000" w:themeColor="text1"/>
          <w:sz w:val="24"/>
        </w:rPr>
        <w:t>Art Instructor</w:t>
      </w:r>
      <w:r>
        <w:rPr>
          <w:color w:val="000000" w:themeColor="text1"/>
          <w:sz w:val="24"/>
        </w:rPr>
        <w:t xml:space="preserve">: </w:t>
      </w:r>
      <w:r w:rsidR="00A04D80">
        <w:rPr>
          <w:color w:val="000000" w:themeColor="text1"/>
          <w:sz w:val="24"/>
        </w:rPr>
        <w:t xml:space="preserve"> Ms. </w:t>
      </w:r>
      <w:r w:rsidR="00663607" w:rsidRPr="00EF27B4">
        <w:rPr>
          <w:color w:val="000000" w:themeColor="text1"/>
          <w:sz w:val="24"/>
        </w:rPr>
        <w:t>T</w:t>
      </w:r>
      <w:r w:rsidR="00A00F6E">
        <w:rPr>
          <w:color w:val="000000" w:themeColor="text1"/>
          <w:sz w:val="24"/>
        </w:rPr>
        <w:t>racy</w:t>
      </w:r>
      <w:r w:rsidR="00663607" w:rsidRPr="00EF27B4">
        <w:rPr>
          <w:color w:val="000000" w:themeColor="text1"/>
          <w:sz w:val="24"/>
        </w:rPr>
        <w:t xml:space="preserve"> Vásquez</w:t>
      </w:r>
      <w:r w:rsidR="00A04D80">
        <w:rPr>
          <w:color w:val="000000" w:themeColor="text1"/>
          <w:sz w:val="24"/>
        </w:rPr>
        <w:tab/>
      </w:r>
      <w:r w:rsidR="00A04D80">
        <w:rPr>
          <w:color w:val="000000" w:themeColor="text1"/>
          <w:sz w:val="24"/>
        </w:rPr>
        <w:tab/>
      </w:r>
      <w:r w:rsidR="00A04D80">
        <w:rPr>
          <w:color w:val="000000" w:themeColor="text1"/>
          <w:sz w:val="24"/>
        </w:rPr>
        <w:tab/>
      </w:r>
      <w:r w:rsidR="00B041E5">
        <w:rPr>
          <w:b/>
          <w:color w:val="000000" w:themeColor="text1"/>
          <w:sz w:val="24"/>
        </w:rPr>
        <w:t xml:space="preserve">Location: </w:t>
      </w:r>
      <w:r w:rsidR="00312F65" w:rsidRPr="00B041E5">
        <w:rPr>
          <w:color w:val="000000" w:themeColor="text1"/>
          <w:sz w:val="24"/>
        </w:rPr>
        <w:t>WHS/ 9</w:t>
      </w:r>
      <w:r w:rsidR="00312F65" w:rsidRPr="00B041E5">
        <w:rPr>
          <w:color w:val="000000" w:themeColor="text1"/>
          <w:sz w:val="24"/>
          <w:vertAlign w:val="superscript"/>
        </w:rPr>
        <w:t>th</w:t>
      </w:r>
      <w:r w:rsidR="00312F65" w:rsidRPr="00B041E5">
        <w:rPr>
          <w:color w:val="000000" w:themeColor="text1"/>
          <w:sz w:val="24"/>
        </w:rPr>
        <w:t xml:space="preserve"> Grade </w:t>
      </w:r>
      <w:r w:rsidR="007C140B">
        <w:rPr>
          <w:color w:val="000000" w:themeColor="text1"/>
          <w:sz w:val="24"/>
        </w:rPr>
        <w:t>Academy</w:t>
      </w:r>
    </w:p>
    <w:p w14:paraId="5DB0597C" w14:textId="540C512F" w:rsidR="00A04D80" w:rsidRDefault="00A04D80" w:rsidP="00A04D80">
      <w:pPr>
        <w:pStyle w:val="NoSpacing"/>
        <w:rPr>
          <w:color w:val="000000" w:themeColor="text1"/>
          <w:sz w:val="24"/>
        </w:rPr>
      </w:pPr>
      <w:r w:rsidRPr="009E352B">
        <w:rPr>
          <w:b/>
          <w:color w:val="000000" w:themeColor="text1"/>
          <w:sz w:val="24"/>
        </w:rPr>
        <w:t xml:space="preserve">Day (s) and Time: </w:t>
      </w:r>
      <w:r w:rsidRPr="00EF27B4">
        <w:rPr>
          <w:color w:val="000000" w:themeColor="text1"/>
          <w:sz w:val="24"/>
        </w:rPr>
        <w:t xml:space="preserve">MW </w:t>
      </w:r>
      <w:r>
        <w:rPr>
          <w:color w:val="000000" w:themeColor="text1"/>
          <w:sz w:val="24"/>
        </w:rPr>
        <w:t>12:59 pm</w:t>
      </w:r>
      <w:r w:rsidRPr="00EF27B4">
        <w:rPr>
          <w:color w:val="000000" w:themeColor="text1"/>
          <w:sz w:val="24"/>
        </w:rPr>
        <w:t>-</w:t>
      </w:r>
      <w:r w:rsidR="007C140B">
        <w:rPr>
          <w:color w:val="000000" w:themeColor="text1"/>
          <w:sz w:val="24"/>
        </w:rPr>
        <w:t>2:14</w:t>
      </w:r>
      <w:r w:rsidRPr="00EF27B4">
        <w:rPr>
          <w:color w:val="000000" w:themeColor="text1"/>
          <w:sz w:val="24"/>
        </w:rPr>
        <w:t>pm</w:t>
      </w:r>
      <w:r>
        <w:rPr>
          <w:color w:val="000000" w:themeColor="text1"/>
          <w:sz w:val="24"/>
        </w:rPr>
        <w:tab/>
      </w:r>
      <w:r>
        <w:rPr>
          <w:color w:val="000000" w:themeColor="text1"/>
          <w:sz w:val="24"/>
        </w:rPr>
        <w:tab/>
      </w:r>
      <w:r w:rsidRPr="00B041E5">
        <w:rPr>
          <w:b/>
          <w:color w:val="000000" w:themeColor="text1"/>
          <w:sz w:val="24"/>
        </w:rPr>
        <w:t>Room:</w:t>
      </w:r>
      <w:r>
        <w:rPr>
          <w:color w:val="000000" w:themeColor="text1"/>
          <w:sz w:val="24"/>
        </w:rPr>
        <w:t xml:space="preserve"> 205</w:t>
      </w:r>
    </w:p>
    <w:p w14:paraId="70E975C2" w14:textId="77777777" w:rsidR="00DA0179" w:rsidRDefault="00A04D80" w:rsidP="00DA0179">
      <w:pPr>
        <w:pStyle w:val="NoSpacing"/>
        <w:ind w:left="720" w:firstLine="720"/>
        <w:rPr>
          <w:color w:val="000000" w:themeColor="text1"/>
          <w:sz w:val="24"/>
        </w:rPr>
      </w:pPr>
      <w:r>
        <w:rPr>
          <w:color w:val="000000" w:themeColor="text1"/>
          <w:sz w:val="24"/>
        </w:rPr>
        <w:t xml:space="preserve">      F    </w:t>
      </w:r>
      <w:r w:rsidR="00547196">
        <w:rPr>
          <w:color w:val="000000" w:themeColor="text1"/>
          <w:sz w:val="24"/>
        </w:rPr>
        <w:t>12:10p</w:t>
      </w:r>
      <w:r>
        <w:rPr>
          <w:color w:val="000000" w:themeColor="text1"/>
          <w:sz w:val="24"/>
        </w:rPr>
        <w:t xml:space="preserve">m- </w:t>
      </w:r>
      <w:r w:rsidR="00547196">
        <w:rPr>
          <w:color w:val="000000" w:themeColor="text1"/>
          <w:sz w:val="24"/>
        </w:rPr>
        <w:t>1:20</w:t>
      </w:r>
      <w:r>
        <w:rPr>
          <w:color w:val="000000" w:themeColor="text1"/>
          <w:sz w:val="24"/>
        </w:rPr>
        <w:t>pm</w:t>
      </w:r>
    </w:p>
    <w:p w14:paraId="66B065A8" w14:textId="69B7A575" w:rsidR="00A04D80" w:rsidRDefault="00DA0179" w:rsidP="00DA0179">
      <w:pPr>
        <w:pStyle w:val="NoSpacing"/>
        <w:rPr>
          <w:color w:val="000000" w:themeColor="text1"/>
          <w:sz w:val="24"/>
        </w:rPr>
      </w:pPr>
      <w:r w:rsidRPr="00DA0179">
        <w:rPr>
          <w:b/>
          <w:color w:val="000000" w:themeColor="text1"/>
          <w:sz w:val="24"/>
        </w:rPr>
        <w:t>Pep Rally Days:</w:t>
      </w:r>
      <w:r>
        <w:rPr>
          <w:color w:val="000000" w:themeColor="text1"/>
          <w:sz w:val="24"/>
        </w:rPr>
        <w:t xml:space="preserve">     F    11:00am-11:30am</w:t>
      </w:r>
      <w:r w:rsidR="00A04D80" w:rsidRPr="00A04D80">
        <w:rPr>
          <w:b/>
          <w:color w:val="000000" w:themeColor="text1"/>
          <w:sz w:val="24"/>
        </w:rPr>
        <w:t xml:space="preserve"> </w:t>
      </w:r>
      <w:r w:rsidR="00A04D80">
        <w:rPr>
          <w:b/>
          <w:color w:val="000000" w:themeColor="text1"/>
          <w:sz w:val="24"/>
        </w:rPr>
        <w:tab/>
      </w:r>
      <w:r w:rsidR="00A04D80">
        <w:rPr>
          <w:b/>
          <w:color w:val="000000" w:themeColor="text1"/>
          <w:sz w:val="24"/>
        </w:rPr>
        <w:tab/>
      </w:r>
      <w:r w:rsidR="00A04D80" w:rsidRPr="009E352B">
        <w:rPr>
          <w:b/>
          <w:color w:val="000000" w:themeColor="text1"/>
          <w:sz w:val="24"/>
        </w:rPr>
        <w:t>Course Code:</w:t>
      </w:r>
      <w:r w:rsidR="00A04D80">
        <w:rPr>
          <w:color w:val="000000" w:themeColor="text1"/>
          <w:sz w:val="24"/>
        </w:rPr>
        <w:t xml:space="preserve"> </w:t>
      </w:r>
      <w:r w:rsidR="00A04D80" w:rsidRPr="00EF27B4">
        <w:rPr>
          <w:color w:val="000000" w:themeColor="text1"/>
          <w:sz w:val="24"/>
        </w:rPr>
        <w:t>1301.001</w:t>
      </w:r>
    </w:p>
    <w:p w14:paraId="0A6EB54A" w14:textId="29D09BB6" w:rsidR="00A04D80" w:rsidRDefault="00A04D80" w:rsidP="00A04D80">
      <w:pPr>
        <w:pStyle w:val="NoSpacing"/>
        <w:rPr>
          <w:color w:val="000000" w:themeColor="text1"/>
          <w:sz w:val="24"/>
        </w:rPr>
      </w:pPr>
      <w:r w:rsidRPr="009E352B">
        <w:rPr>
          <w:b/>
          <w:color w:val="000000" w:themeColor="text1"/>
          <w:sz w:val="24"/>
        </w:rPr>
        <w:t>Course Credit:</w:t>
      </w:r>
      <w:r>
        <w:rPr>
          <w:color w:val="000000" w:themeColor="text1"/>
          <w:sz w:val="24"/>
        </w:rPr>
        <w:t xml:space="preserve"> 3 credits</w:t>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Pr="009E352B">
        <w:rPr>
          <w:b/>
          <w:color w:val="000000" w:themeColor="text1"/>
          <w:sz w:val="24"/>
        </w:rPr>
        <w:t>Office Hours</w:t>
      </w:r>
      <w:r w:rsidRPr="00EF27B4">
        <w:rPr>
          <w:color w:val="000000" w:themeColor="text1"/>
          <w:sz w:val="24"/>
        </w:rPr>
        <w:t xml:space="preserve"> </w:t>
      </w:r>
      <w:r>
        <w:rPr>
          <w:color w:val="000000" w:themeColor="text1"/>
          <w:sz w:val="24"/>
        </w:rPr>
        <w:t xml:space="preserve">M </w:t>
      </w:r>
      <w:r w:rsidRPr="00EF27B4">
        <w:rPr>
          <w:color w:val="000000" w:themeColor="text1"/>
          <w:sz w:val="24"/>
        </w:rPr>
        <w:t>1:44-2:14pm</w:t>
      </w:r>
    </w:p>
    <w:p w14:paraId="42F25209" w14:textId="77777777" w:rsidR="00DA0179" w:rsidRDefault="00DA0179" w:rsidP="00A04D80">
      <w:pPr>
        <w:pStyle w:val="NoSpacing"/>
        <w:rPr>
          <w:color w:val="000000" w:themeColor="text1"/>
          <w:sz w:val="24"/>
        </w:rPr>
      </w:pPr>
    </w:p>
    <w:p w14:paraId="2A10460F" w14:textId="5FB11EFD" w:rsidR="00A04D80" w:rsidRDefault="00A04D80" w:rsidP="00A04D80">
      <w:pPr>
        <w:pStyle w:val="NoSpacing"/>
        <w:jc w:val="center"/>
        <w:rPr>
          <w:color w:val="000000" w:themeColor="text1"/>
          <w:sz w:val="24"/>
        </w:rPr>
      </w:pPr>
      <w:r w:rsidRPr="009E352B">
        <w:rPr>
          <w:b/>
          <w:color w:val="000000" w:themeColor="text1"/>
          <w:sz w:val="24"/>
        </w:rPr>
        <w:t>E-Mail Address:</w:t>
      </w:r>
      <w:r>
        <w:rPr>
          <w:color w:val="000000" w:themeColor="text1"/>
          <w:sz w:val="24"/>
        </w:rPr>
        <w:t xml:space="preserve"> </w:t>
      </w:r>
      <w:hyperlink r:id="rId8" w:history="1">
        <w:r w:rsidR="00F75A28" w:rsidRPr="00212714">
          <w:rPr>
            <w:rStyle w:val="Hyperlink"/>
            <w:sz w:val="24"/>
          </w:rPr>
          <w:t>t.vasquez@navarrocollege.edu</w:t>
        </w:r>
      </w:hyperlink>
    </w:p>
    <w:p w14:paraId="4A40D7F4" w14:textId="4D5C6F16" w:rsidR="002F4AF5" w:rsidRDefault="00A04D80" w:rsidP="00A04D80">
      <w:pPr>
        <w:pStyle w:val="NoSpacing"/>
        <w:jc w:val="center"/>
        <w:rPr>
          <w:color w:val="FF0000"/>
        </w:rPr>
      </w:pPr>
      <w:r>
        <w:rPr>
          <w:color w:val="000000" w:themeColor="text1"/>
          <w:sz w:val="24"/>
        </w:rPr>
        <w:t xml:space="preserve">     </w:t>
      </w:r>
    </w:p>
    <w:p w14:paraId="2091BE2F" w14:textId="3035BB83" w:rsidR="007F167F" w:rsidRPr="007F167F" w:rsidRDefault="00E51738" w:rsidP="007F167F">
      <w:pPr>
        <w:pStyle w:val="ListParagraph"/>
        <w:widowControl w:val="0"/>
        <w:numPr>
          <w:ilvl w:val="0"/>
          <w:numId w:val="32"/>
        </w:numPr>
        <w:autoSpaceDE w:val="0"/>
        <w:autoSpaceDN w:val="0"/>
        <w:adjustRightInd w:val="0"/>
        <w:spacing w:after="0" w:line="240" w:lineRule="auto"/>
        <w:rPr>
          <w:rFonts w:ascii="Times New Roman" w:eastAsia="Times New Roman" w:hAnsi="Times New Roman"/>
          <w:sz w:val="24"/>
          <w:szCs w:val="24"/>
        </w:rPr>
      </w:pPr>
      <w:r w:rsidRPr="007F167F">
        <w:rPr>
          <w:b/>
          <w:u w:val="single"/>
        </w:rPr>
        <w:t>Introduction, Rationale &amp; Catalog Description of the Course</w:t>
      </w:r>
      <w:r w:rsidRPr="005B3A1B">
        <w:t xml:space="preserve">: </w:t>
      </w:r>
      <w:r w:rsidR="007F167F">
        <w:t xml:space="preserve"> </w:t>
      </w:r>
      <w:r w:rsidRPr="007F167F">
        <w:rPr>
          <w:rFonts w:ascii="Times New Roman" w:eastAsia="Times New Roman" w:hAnsi="Times New Roman"/>
          <w:sz w:val="24"/>
          <w:szCs w:val="24"/>
        </w:rPr>
        <w:t>ARTS 1301 Art Appreciation</w:t>
      </w:r>
      <w:r w:rsidR="00AD2F3F" w:rsidRPr="007F167F">
        <w:rPr>
          <w:rFonts w:ascii="Times New Roman" w:eastAsia="Times New Roman" w:hAnsi="Times New Roman"/>
          <w:sz w:val="24"/>
          <w:szCs w:val="24"/>
        </w:rPr>
        <w:t xml:space="preserve"> is a</w:t>
      </w:r>
      <w:r w:rsidRPr="007F167F">
        <w:rPr>
          <w:rFonts w:ascii="Times New Roman" w:eastAsia="Times New Roman" w:hAnsi="Times New Roman"/>
          <w:sz w:val="24"/>
          <w:szCs w:val="24"/>
        </w:rPr>
        <w:t xml:space="preserve"> general introduction to the visual arts designed to create an appreciation of the vocabulary, media, techniques, and purposes of the creative process. Students will critically interpret and evaluate works of art within formal, cultural, and historical contexts.</w:t>
      </w:r>
    </w:p>
    <w:p w14:paraId="4E1C1C8C" w14:textId="77777777" w:rsidR="007F167F" w:rsidRDefault="007F167F" w:rsidP="00224E12">
      <w:pPr>
        <w:pStyle w:val="ListParagraph"/>
        <w:spacing w:after="0" w:line="240" w:lineRule="auto"/>
        <w:rPr>
          <w:rFonts w:ascii="Times New Roman" w:eastAsia="Times New Roman" w:hAnsi="Times New Roman"/>
          <w:sz w:val="24"/>
          <w:szCs w:val="24"/>
        </w:rPr>
      </w:pPr>
    </w:p>
    <w:p w14:paraId="4C8E1511" w14:textId="1239CA8C" w:rsidR="00E51738" w:rsidRDefault="006E54CC" w:rsidP="00224E12">
      <w:pPr>
        <w:pStyle w:val="ListParagraph"/>
        <w:spacing w:after="0" w:line="240" w:lineRule="auto"/>
        <w:rPr>
          <w:rFonts w:ascii="Times New Roman" w:eastAsia="Times New Roman" w:hAnsi="Times New Roman"/>
          <w:sz w:val="24"/>
          <w:szCs w:val="24"/>
        </w:rPr>
      </w:pPr>
      <w:r>
        <w:rPr>
          <w:rFonts w:ascii="Times New Roman" w:eastAsia="Times New Roman" w:hAnsi="Times New Roman"/>
          <w:sz w:val="24"/>
          <w:szCs w:val="24"/>
        </w:rPr>
        <w:t>The question of what is art will begin the exploration.  The definition of appreciation begins an organic individual research</w:t>
      </w:r>
      <w:r w:rsidR="00B041E5">
        <w:rPr>
          <w:rFonts w:ascii="Times New Roman" w:eastAsia="Times New Roman" w:hAnsi="Times New Roman"/>
          <w:sz w:val="24"/>
          <w:szCs w:val="24"/>
        </w:rPr>
        <w:t xml:space="preserve"> observation</w:t>
      </w:r>
      <w:r>
        <w:rPr>
          <w:rFonts w:ascii="Times New Roman" w:eastAsia="Times New Roman" w:hAnsi="Times New Roman"/>
          <w:sz w:val="24"/>
          <w:szCs w:val="24"/>
        </w:rPr>
        <w:t xml:space="preserve"> in art.</w:t>
      </w:r>
      <w:r w:rsidR="00224E12">
        <w:rPr>
          <w:rFonts w:ascii="Times New Roman" w:eastAsia="Times New Roman" w:hAnsi="Times New Roman"/>
          <w:sz w:val="24"/>
          <w:szCs w:val="24"/>
        </w:rPr>
        <w:t xml:space="preserve">  Each student will begin to develop his or her individual comprehension of the visual arts.</w:t>
      </w:r>
    </w:p>
    <w:p w14:paraId="382C2D22" w14:textId="77777777" w:rsidR="00224E12" w:rsidRPr="00E51738" w:rsidRDefault="00224E12" w:rsidP="00224E12">
      <w:pPr>
        <w:pStyle w:val="ListParagraph"/>
        <w:spacing w:after="0" w:line="240" w:lineRule="auto"/>
        <w:rPr>
          <w:b/>
          <w:highlight w:val="yellow"/>
          <w:u w:val="single"/>
        </w:rPr>
      </w:pPr>
    </w:p>
    <w:p w14:paraId="01CB1C4C" w14:textId="77777777" w:rsidR="00E51738" w:rsidRPr="00E51738" w:rsidRDefault="00E51738" w:rsidP="00E51738">
      <w:pPr>
        <w:pStyle w:val="ListParagraph"/>
        <w:rPr>
          <w:b/>
        </w:rPr>
      </w:pPr>
      <w:r w:rsidRPr="00E51738">
        <w:rPr>
          <w:b/>
          <w:u w:val="single"/>
        </w:rPr>
        <w:t>Instructional Materials:</w:t>
      </w:r>
    </w:p>
    <w:p w14:paraId="68095165" w14:textId="77777777" w:rsidR="00E51738" w:rsidRPr="00E93E6C" w:rsidRDefault="00E51738" w:rsidP="00E51738">
      <w:pPr>
        <w:pStyle w:val="ListParagraph"/>
        <w:shd w:val="clear" w:color="auto" w:fill="FFFFFF"/>
        <w:rPr>
          <w:rFonts w:asciiTheme="minorHAnsi" w:hAnsiTheme="minorHAnsi"/>
        </w:rPr>
      </w:pPr>
      <w:r w:rsidRPr="00E93E6C">
        <w:rPr>
          <w:rFonts w:asciiTheme="minorHAnsi" w:hAnsiTheme="minorHAnsi"/>
          <w:u w:val="single"/>
        </w:rPr>
        <w:t>Required Materials:</w:t>
      </w:r>
      <w:r w:rsidRPr="00E93E6C">
        <w:rPr>
          <w:rFonts w:asciiTheme="minorHAnsi" w:hAnsiTheme="minorHAnsi"/>
        </w:rPr>
        <w:t xml:space="preserve"> </w:t>
      </w:r>
    </w:p>
    <w:p w14:paraId="61C9B368" w14:textId="77777777" w:rsidR="00C27FC1" w:rsidRDefault="00C27FC1" w:rsidP="00E51738">
      <w:pPr>
        <w:pStyle w:val="ListParagraph"/>
        <w:shd w:val="clear" w:color="auto" w:fill="FFFFFF"/>
        <w:rPr>
          <w:rFonts w:asciiTheme="minorHAnsi" w:hAnsiTheme="minorHAnsi"/>
        </w:rPr>
      </w:pPr>
    </w:p>
    <w:p w14:paraId="48847BF7" w14:textId="77777777" w:rsidR="00E51738" w:rsidRPr="00E93E6C" w:rsidRDefault="00E51738" w:rsidP="00E51738">
      <w:pPr>
        <w:pStyle w:val="ListParagraph"/>
        <w:shd w:val="clear" w:color="auto" w:fill="FFFFFF"/>
        <w:rPr>
          <w:rFonts w:asciiTheme="minorHAnsi" w:hAnsiTheme="minorHAnsi"/>
        </w:rPr>
      </w:pPr>
      <w:r w:rsidRPr="00E93E6C">
        <w:rPr>
          <w:rFonts w:asciiTheme="minorHAnsi" w:hAnsiTheme="minorHAnsi"/>
        </w:rPr>
        <w:t>Required Textbook: Prebles' Artforms -- 11th Edition, </w:t>
      </w:r>
      <w:r w:rsidRPr="00E93E6C">
        <w:rPr>
          <w:rFonts w:asciiTheme="minorHAnsi" w:hAnsiTheme="minorHAnsi"/>
          <w:lang w:val="de-DE"/>
        </w:rPr>
        <w:t>Duane Preble, Sarah Preble, Patrick Frank</w:t>
      </w:r>
      <w:r w:rsidRPr="00E93E6C">
        <w:rPr>
          <w:rFonts w:asciiTheme="minorHAnsi" w:hAnsiTheme="minorHAnsi"/>
        </w:rPr>
        <w:t>  </w:t>
      </w:r>
    </w:p>
    <w:p w14:paraId="1D948F45" w14:textId="77777777" w:rsidR="00E51738" w:rsidRPr="00E93E6C" w:rsidRDefault="00E51738" w:rsidP="00E51738">
      <w:pPr>
        <w:pStyle w:val="ListParagraph"/>
        <w:shd w:val="clear" w:color="auto" w:fill="FFFFFF"/>
        <w:rPr>
          <w:rFonts w:asciiTheme="minorHAnsi" w:eastAsia="Times New Roman" w:hAnsiTheme="minorHAnsi" w:cs="Arial"/>
          <w:color w:val="111111"/>
        </w:rPr>
      </w:pPr>
      <w:r w:rsidRPr="00E93E6C">
        <w:rPr>
          <w:rStyle w:val="a-size-base"/>
          <w:rFonts w:asciiTheme="minorHAnsi" w:eastAsia="Times New Roman" w:hAnsiTheme="minorHAnsi" w:cs="Arial"/>
          <w:color w:val="111111"/>
        </w:rPr>
        <w:t>ISBN-13:</w:t>
      </w:r>
      <w:r w:rsidRPr="00E93E6C">
        <w:rPr>
          <w:rFonts w:asciiTheme="minorHAnsi" w:eastAsia="Times New Roman" w:hAnsiTheme="minorHAnsi" w:cs="Arial"/>
          <w:color w:val="111111"/>
        </w:rPr>
        <w:t> </w:t>
      </w:r>
      <w:r w:rsidRPr="00E93E6C">
        <w:rPr>
          <w:rStyle w:val="a-size-base"/>
          <w:rFonts w:asciiTheme="minorHAnsi" w:eastAsia="Times New Roman" w:hAnsiTheme="minorHAnsi" w:cs="Arial"/>
          <w:color w:val="111111"/>
        </w:rPr>
        <w:t>978-0205968114</w:t>
      </w:r>
    </w:p>
    <w:p w14:paraId="67490A0E" w14:textId="77777777" w:rsidR="00E51738" w:rsidRDefault="00E51738" w:rsidP="00E51738">
      <w:pPr>
        <w:pStyle w:val="ListParagraph"/>
        <w:shd w:val="clear" w:color="auto" w:fill="FFFFFF"/>
        <w:rPr>
          <w:rStyle w:val="a-size-base"/>
          <w:rFonts w:asciiTheme="minorHAnsi" w:eastAsia="Times New Roman" w:hAnsiTheme="minorHAnsi" w:cs="Arial"/>
          <w:color w:val="111111"/>
        </w:rPr>
      </w:pPr>
      <w:r w:rsidRPr="00E93E6C">
        <w:rPr>
          <w:rStyle w:val="a-size-base"/>
          <w:rFonts w:asciiTheme="minorHAnsi" w:eastAsia="Times New Roman" w:hAnsiTheme="minorHAnsi" w:cs="Arial"/>
          <w:color w:val="111111"/>
        </w:rPr>
        <w:t>ISBN-10:</w:t>
      </w:r>
      <w:r w:rsidRPr="00E93E6C">
        <w:rPr>
          <w:rFonts w:asciiTheme="minorHAnsi" w:eastAsia="Times New Roman" w:hAnsiTheme="minorHAnsi" w:cs="Arial"/>
          <w:color w:val="111111"/>
        </w:rPr>
        <w:t> </w:t>
      </w:r>
      <w:r w:rsidRPr="00E93E6C">
        <w:rPr>
          <w:rStyle w:val="a-size-base"/>
          <w:rFonts w:asciiTheme="minorHAnsi" w:eastAsia="Times New Roman" w:hAnsiTheme="minorHAnsi" w:cs="Arial"/>
          <w:color w:val="111111"/>
        </w:rPr>
        <w:t>0205968112</w:t>
      </w:r>
    </w:p>
    <w:p w14:paraId="770C71E6" w14:textId="26CFB3A7" w:rsidR="00EF27B4" w:rsidRPr="003C3B54" w:rsidRDefault="00EF27B4" w:rsidP="003C3B54">
      <w:pPr>
        <w:shd w:val="clear" w:color="auto" w:fill="FFFFFF"/>
        <w:ind w:firstLine="720"/>
        <w:rPr>
          <w:rStyle w:val="a-size-base"/>
          <w:rFonts w:asciiTheme="minorHAnsi" w:eastAsia="Times New Roman" w:hAnsiTheme="minorHAnsi" w:cs="Arial"/>
          <w:b/>
          <w:color w:val="111111"/>
          <w:u w:val="single"/>
        </w:rPr>
      </w:pPr>
      <w:r w:rsidRPr="003C3B54">
        <w:rPr>
          <w:rStyle w:val="a-size-base"/>
          <w:rFonts w:asciiTheme="minorHAnsi" w:eastAsia="Times New Roman" w:hAnsiTheme="minorHAnsi" w:cs="Arial"/>
          <w:b/>
          <w:color w:val="111111"/>
          <w:u w:val="single"/>
        </w:rPr>
        <w:t>Reserved Reading:</w:t>
      </w:r>
    </w:p>
    <w:p w14:paraId="598C5B24" w14:textId="4BF0B1BD" w:rsidR="003C3B54" w:rsidRDefault="006E54CC" w:rsidP="003C3B54">
      <w:pPr>
        <w:pStyle w:val="ListParagraph"/>
        <w:shd w:val="clear" w:color="auto" w:fill="FFFFFF"/>
        <w:rPr>
          <w:rStyle w:val="a-size-base"/>
          <w:rFonts w:asciiTheme="minorHAnsi" w:eastAsia="Times New Roman" w:hAnsiTheme="minorHAnsi" w:cs="Arial"/>
          <w:color w:val="111111"/>
        </w:rPr>
      </w:pPr>
      <w:r>
        <w:rPr>
          <w:rStyle w:val="a-size-base"/>
          <w:rFonts w:asciiTheme="minorHAnsi" w:eastAsia="Times New Roman" w:hAnsiTheme="minorHAnsi" w:cs="Arial"/>
          <w:color w:val="111111"/>
        </w:rPr>
        <w:t>Gardener’s Art</w:t>
      </w:r>
      <w:r w:rsidR="000D1114">
        <w:rPr>
          <w:rStyle w:val="a-size-base"/>
          <w:rFonts w:asciiTheme="minorHAnsi" w:eastAsia="Times New Roman" w:hAnsiTheme="minorHAnsi" w:cs="Arial"/>
          <w:color w:val="111111"/>
        </w:rPr>
        <w:t xml:space="preserve"> Through the Ages</w:t>
      </w:r>
      <w:r w:rsidR="003C3B54">
        <w:rPr>
          <w:rStyle w:val="a-size-base"/>
          <w:rFonts w:asciiTheme="minorHAnsi" w:eastAsia="Times New Roman" w:hAnsiTheme="minorHAnsi" w:cs="Arial"/>
          <w:color w:val="111111"/>
        </w:rPr>
        <w:t xml:space="preserve"> (</w:t>
      </w:r>
      <w:r w:rsidR="00B041E5">
        <w:rPr>
          <w:rStyle w:val="a-size-base"/>
          <w:rFonts w:asciiTheme="minorHAnsi" w:eastAsia="Times New Roman" w:hAnsiTheme="minorHAnsi" w:cs="Arial"/>
          <w:color w:val="111111"/>
        </w:rPr>
        <w:t>13</w:t>
      </w:r>
      <w:r w:rsidR="003C3B54" w:rsidRPr="003C3B54">
        <w:rPr>
          <w:rStyle w:val="a-size-base"/>
          <w:rFonts w:asciiTheme="minorHAnsi" w:eastAsia="Times New Roman" w:hAnsiTheme="minorHAnsi" w:cs="Arial"/>
          <w:color w:val="111111"/>
          <w:vertAlign w:val="superscript"/>
        </w:rPr>
        <w:t>th</w:t>
      </w:r>
      <w:r w:rsidR="003C3B54">
        <w:rPr>
          <w:rStyle w:val="a-size-base"/>
          <w:rFonts w:asciiTheme="minorHAnsi" w:eastAsia="Times New Roman" w:hAnsiTheme="minorHAnsi" w:cs="Arial"/>
          <w:color w:val="111111"/>
        </w:rPr>
        <w:t xml:space="preserve"> Edition), Fred S. Kleiner</w:t>
      </w:r>
    </w:p>
    <w:p w14:paraId="464B7E05" w14:textId="77777777" w:rsidR="003C3B54" w:rsidRDefault="003C3B54" w:rsidP="003C3B54">
      <w:pPr>
        <w:pStyle w:val="ListParagraph"/>
        <w:shd w:val="clear" w:color="auto" w:fill="FFFFFF"/>
        <w:rPr>
          <w:rFonts w:asciiTheme="minorHAnsi" w:eastAsia="Times New Roman" w:hAnsiTheme="minorHAnsi" w:cstheme="minorHAnsi"/>
        </w:rPr>
      </w:pPr>
      <w:r w:rsidRPr="003C3B54">
        <w:rPr>
          <w:rFonts w:asciiTheme="minorHAnsi" w:eastAsia="Times New Roman" w:hAnsiTheme="minorHAnsi" w:cstheme="minorHAnsi"/>
        </w:rPr>
        <w:t>ISBN-13: 978-1285754994</w:t>
      </w:r>
    </w:p>
    <w:p w14:paraId="5A229D02" w14:textId="592E6952" w:rsidR="003C3B54" w:rsidRPr="003C3B54" w:rsidRDefault="003C3B54" w:rsidP="003C3B54">
      <w:pPr>
        <w:pStyle w:val="ListParagraph"/>
        <w:shd w:val="clear" w:color="auto" w:fill="FFFFFF"/>
        <w:rPr>
          <w:rFonts w:asciiTheme="minorHAnsi" w:eastAsia="Times New Roman" w:hAnsiTheme="minorHAnsi" w:cstheme="minorHAnsi"/>
        </w:rPr>
      </w:pPr>
      <w:r w:rsidRPr="003C3B54">
        <w:rPr>
          <w:rFonts w:asciiTheme="minorHAnsi" w:eastAsia="Times New Roman" w:hAnsiTheme="minorHAnsi" w:cstheme="minorHAnsi"/>
        </w:rPr>
        <w:t xml:space="preserve">ISBN-10: 1285754999 </w:t>
      </w:r>
    </w:p>
    <w:p w14:paraId="4F6E4379" w14:textId="77777777" w:rsidR="00340488" w:rsidRDefault="00340488" w:rsidP="003C3B54">
      <w:pPr>
        <w:pStyle w:val="ListParagraph"/>
        <w:shd w:val="clear" w:color="auto" w:fill="FFFFFF"/>
        <w:rPr>
          <w:rStyle w:val="a-size-base"/>
          <w:rFonts w:asciiTheme="minorHAnsi" w:eastAsia="Times New Roman" w:hAnsiTheme="minorHAnsi" w:cs="Arial"/>
          <w:color w:val="111111"/>
        </w:rPr>
      </w:pPr>
    </w:p>
    <w:p w14:paraId="66C605EC" w14:textId="77777777" w:rsidR="003C3B54" w:rsidRDefault="003C3B54" w:rsidP="003C3B54">
      <w:pPr>
        <w:pStyle w:val="ListParagraph"/>
        <w:shd w:val="clear" w:color="auto" w:fill="FFFFFF"/>
        <w:rPr>
          <w:rStyle w:val="a-size-base"/>
          <w:rFonts w:asciiTheme="minorHAnsi" w:eastAsia="Times New Roman" w:hAnsiTheme="minorHAnsi" w:cs="Arial"/>
          <w:color w:val="111111"/>
        </w:rPr>
      </w:pPr>
      <w:r>
        <w:rPr>
          <w:rStyle w:val="a-size-base"/>
          <w:rFonts w:asciiTheme="minorHAnsi" w:eastAsia="Times New Roman" w:hAnsiTheme="minorHAnsi" w:cs="Arial"/>
          <w:color w:val="111111"/>
        </w:rPr>
        <w:t>A Short Guide to writing about Art (11</w:t>
      </w:r>
      <w:r w:rsidRPr="003C3B54">
        <w:rPr>
          <w:rStyle w:val="a-size-base"/>
          <w:rFonts w:asciiTheme="minorHAnsi" w:eastAsia="Times New Roman" w:hAnsiTheme="minorHAnsi" w:cs="Arial"/>
          <w:color w:val="111111"/>
          <w:vertAlign w:val="superscript"/>
        </w:rPr>
        <w:t>th</w:t>
      </w:r>
      <w:r>
        <w:rPr>
          <w:rStyle w:val="a-size-base"/>
          <w:rFonts w:asciiTheme="minorHAnsi" w:eastAsia="Times New Roman" w:hAnsiTheme="minorHAnsi" w:cs="Arial"/>
          <w:color w:val="111111"/>
        </w:rPr>
        <w:t xml:space="preserve"> Edition), Sylvan Barnet</w:t>
      </w:r>
    </w:p>
    <w:p w14:paraId="11E496E6" w14:textId="77777777" w:rsidR="003C3B54" w:rsidRDefault="003C3B54" w:rsidP="003C3B54">
      <w:pPr>
        <w:pStyle w:val="ListParagraph"/>
        <w:shd w:val="clear" w:color="auto" w:fill="FFFFFF"/>
        <w:rPr>
          <w:rFonts w:asciiTheme="minorHAnsi" w:eastAsia="Times New Roman" w:hAnsiTheme="minorHAnsi" w:cstheme="minorHAnsi"/>
        </w:rPr>
      </w:pPr>
      <w:r w:rsidRPr="003C3B54">
        <w:rPr>
          <w:rFonts w:asciiTheme="minorHAnsi" w:eastAsia="Times New Roman" w:hAnsiTheme="minorHAnsi" w:cstheme="minorHAnsi"/>
        </w:rPr>
        <w:t>ISBN-13: 978-0205886999</w:t>
      </w:r>
    </w:p>
    <w:p w14:paraId="5EBC9075" w14:textId="0E95E84B" w:rsidR="00E51738" w:rsidRDefault="003C3B54" w:rsidP="006E54CC">
      <w:pPr>
        <w:pStyle w:val="ListParagraph"/>
        <w:shd w:val="clear" w:color="auto" w:fill="FFFFFF"/>
        <w:rPr>
          <w:rFonts w:asciiTheme="minorHAnsi" w:eastAsia="Times New Roman" w:hAnsiTheme="minorHAnsi" w:cstheme="minorHAnsi"/>
        </w:rPr>
      </w:pPr>
      <w:r w:rsidRPr="003C3B54">
        <w:rPr>
          <w:rFonts w:asciiTheme="minorHAnsi" w:eastAsia="Times New Roman" w:hAnsiTheme="minorHAnsi" w:cstheme="minorHAnsi"/>
        </w:rPr>
        <w:t xml:space="preserve">ISBN-10: 020588699X </w:t>
      </w:r>
    </w:p>
    <w:p w14:paraId="1AB601F0" w14:textId="77777777" w:rsidR="006E54CC" w:rsidRDefault="006E54CC" w:rsidP="006E54CC">
      <w:pPr>
        <w:pStyle w:val="ListParagraph"/>
        <w:shd w:val="clear" w:color="auto" w:fill="FFFFFF"/>
        <w:rPr>
          <w:rFonts w:asciiTheme="minorHAnsi" w:eastAsia="Times New Roman" w:hAnsiTheme="minorHAnsi" w:cstheme="minorHAnsi"/>
        </w:rPr>
      </w:pPr>
    </w:p>
    <w:p w14:paraId="537519CC" w14:textId="77777777" w:rsidR="006E54CC" w:rsidRDefault="006E54CC" w:rsidP="006E54CC">
      <w:pPr>
        <w:pStyle w:val="ListParagraph"/>
        <w:shd w:val="clear" w:color="auto" w:fill="FFFFFF"/>
        <w:rPr>
          <w:rFonts w:asciiTheme="minorHAnsi" w:eastAsia="Times New Roman" w:hAnsiTheme="minorHAnsi" w:cstheme="minorHAnsi"/>
        </w:rPr>
      </w:pPr>
    </w:p>
    <w:p w14:paraId="4E6B7722" w14:textId="77777777" w:rsidR="006E54CC" w:rsidRDefault="006E54CC" w:rsidP="006E54CC">
      <w:pPr>
        <w:pStyle w:val="ListParagraph"/>
        <w:shd w:val="clear" w:color="auto" w:fill="FFFFFF"/>
        <w:rPr>
          <w:rFonts w:asciiTheme="minorHAnsi" w:eastAsia="Times New Roman" w:hAnsiTheme="minorHAnsi" w:cstheme="minorHAnsi"/>
        </w:rPr>
      </w:pPr>
    </w:p>
    <w:p w14:paraId="0BC62CE5" w14:textId="77777777" w:rsidR="006E54CC" w:rsidRPr="006B238A" w:rsidRDefault="006E54CC" w:rsidP="006E54CC">
      <w:pPr>
        <w:pStyle w:val="ListParagraph"/>
        <w:shd w:val="clear" w:color="auto" w:fill="FFFFFF"/>
        <w:rPr>
          <w:rFonts w:cs="Arial"/>
          <w:szCs w:val="12"/>
        </w:rPr>
      </w:pPr>
    </w:p>
    <w:p w14:paraId="5F950C7C" w14:textId="77777777" w:rsidR="00E51738" w:rsidRPr="00E51738" w:rsidRDefault="00E51738" w:rsidP="00E51738">
      <w:pPr>
        <w:pStyle w:val="ListParagraph"/>
        <w:rPr>
          <w:b/>
        </w:rPr>
      </w:pPr>
    </w:p>
    <w:p w14:paraId="2DB7E271" w14:textId="77777777" w:rsidR="00DA0179" w:rsidRDefault="00DA0179" w:rsidP="00EC335E">
      <w:pPr>
        <w:ind w:firstLine="720"/>
        <w:rPr>
          <w:b/>
          <w:u w:val="single"/>
        </w:rPr>
      </w:pPr>
    </w:p>
    <w:p w14:paraId="50871A9B" w14:textId="6541F098" w:rsidR="00E93B4F" w:rsidRDefault="000E214F" w:rsidP="00EC335E">
      <w:pPr>
        <w:ind w:firstLine="720"/>
      </w:pPr>
      <w:r w:rsidRPr="006E54CC">
        <w:rPr>
          <w:b/>
          <w:u w:val="single"/>
        </w:rPr>
        <w:t>Student Learning Outcomes</w:t>
      </w:r>
      <w:r w:rsidRPr="006E54CC">
        <w:rPr>
          <w:b/>
        </w:rPr>
        <w:t xml:space="preserve">: </w:t>
      </w:r>
      <w:r w:rsidR="00E93B4F">
        <w:t>Upon completion of this course, the student will be able to:</w:t>
      </w:r>
    </w:p>
    <w:p w14:paraId="489386B1" w14:textId="77777777" w:rsidR="00201754" w:rsidRPr="00EF27B4" w:rsidRDefault="00201754" w:rsidP="00201754">
      <w:pPr>
        <w:pStyle w:val="Body"/>
        <w:shd w:val="clear" w:color="auto" w:fill="FFFFFF"/>
        <w:ind w:left="720" w:right="810"/>
        <w:rPr>
          <w:rFonts w:asciiTheme="minorHAnsi" w:eastAsia="Arial" w:hAnsiTheme="minorHAnsi" w:cstheme="minorHAnsi"/>
        </w:rPr>
      </w:pPr>
      <w:r w:rsidRPr="00EF27B4">
        <w:rPr>
          <w:rFonts w:asciiTheme="minorHAnsi" w:hAnsiTheme="minorHAnsi" w:cstheme="minorHAnsi"/>
        </w:rPr>
        <w:t>1) Apply art terminology as it specifically relates to works of art. (Communication, Critical Thinking, Team Work) </w:t>
      </w:r>
    </w:p>
    <w:p w14:paraId="5EA30479" w14:textId="77777777" w:rsidR="00201754" w:rsidRPr="00EF27B4" w:rsidRDefault="00201754" w:rsidP="00201754">
      <w:pPr>
        <w:pStyle w:val="Body"/>
        <w:shd w:val="clear" w:color="auto" w:fill="FFFFFF"/>
        <w:ind w:left="720" w:right="810"/>
        <w:rPr>
          <w:rFonts w:asciiTheme="minorHAnsi" w:eastAsia="Arial" w:hAnsiTheme="minorHAnsi" w:cstheme="minorHAnsi"/>
        </w:rPr>
      </w:pPr>
      <w:r w:rsidRPr="00EF27B4">
        <w:rPr>
          <w:rFonts w:asciiTheme="minorHAnsi" w:hAnsiTheme="minorHAnsi" w:cstheme="minorHAnsi"/>
        </w:rPr>
        <w:t>2) Demonstrate knowledge of art elements and principles of design. (Communication, Team Work) </w:t>
      </w:r>
    </w:p>
    <w:p w14:paraId="2EEF7D6F" w14:textId="77777777" w:rsidR="00201754" w:rsidRPr="00EF27B4" w:rsidRDefault="00201754" w:rsidP="00201754">
      <w:pPr>
        <w:pStyle w:val="Body"/>
        <w:shd w:val="clear" w:color="auto" w:fill="FFFFFF"/>
        <w:ind w:left="720" w:right="810"/>
        <w:rPr>
          <w:rFonts w:asciiTheme="minorHAnsi" w:eastAsia="Arial" w:hAnsiTheme="minorHAnsi" w:cstheme="minorHAnsi"/>
        </w:rPr>
      </w:pPr>
      <w:r w:rsidRPr="00EF27B4">
        <w:rPr>
          <w:rFonts w:asciiTheme="minorHAnsi" w:hAnsiTheme="minorHAnsi" w:cstheme="minorHAnsi"/>
        </w:rPr>
        <w:t>3) Differentiate between the processes and materials used in the production of various works of art. (Communication, Critical Thinking) </w:t>
      </w:r>
    </w:p>
    <w:p w14:paraId="34ABDF3F" w14:textId="77777777" w:rsidR="00201754" w:rsidRPr="00EF27B4" w:rsidRDefault="00201754" w:rsidP="00201754">
      <w:pPr>
        <w:pStyle w:val="Body"/>
        <w:shd w:val="clear" w:color="auto" w:fill="FFFFFF"/>
        <w:ind w:left="720" w:right="810"/>
        <w:rPr>
          <w:rFonts w:asciiTheme="minorHAnsi" w:eastAsia="Arial" w:hAnsiTheme="minorHAnsi" w:cstheme="minorHAnsi"/>
        </w:rPr>
      </w:pPr>
      <w:r w:rsidRPr="00EF27B4">
        <w:rPr>
          <w:rFonts w:asciiTheme="minorHAnsi" w:hAnsiTheme="minorHAnsi" w:cstheme="minorHAnsi"/>
        </w:rPr>
        <w:t>4) Critically interpret and evaluate works of art. (Critical Thinking, Communication) </w:t>
      </w:r>
    </w:p>
    <w:p w14:paraId="3436C5C4" w14:textId="0109A044" w:rsidR="00DC3AE2" w:rsidRPr="00E51738" w:rsidRDefault="00201754" w:rsidP="00E51738">
      <w:pPr>
        <w:pStyle w:val="Body"/>
        <w:shd w:val="clear" w:color="auto" w:fill="FFFFFF"/>
        <w:ind w:left="720" w:right="810"/>
        <w:rPr>
          <w:rFonts w:asciiTheme="majorHAnsi" w:eastAsia="Arial" w:hAnsiTheme="majorHAnsi" w:cs="Arial"/>
          <w:sz w:val="20"/>
          <w:szCs w:val="20"/>
        </w:rPr>
      </w:pPr>
      <w:r w:rsidRPr="00EF27B4">
        <w:rPr>
          <w:rFonts w:asciiTheme="minorHAnsi" w:hAnsiTheme="minorHAnsi" w:cstheme="minorHAnsi"/>
        </w:rPr>
        <w:t>5) Demonstrate an understanding of the impact of arts on culture. (Critical Thinking,</w:t>
      </w:r>
      <w:r w:rsidRPr="0021415D">
        <w:rPr>
          <w:rFonts w:asciiTheme="majorHAnsi" w:hAnsiTheme="majorHAnsi"/>
          <w:sz w:val="20"/>
          <w:szCs w:val="20"/>
        </w:rPr>
        <w:t xml:space="preserve"> </w:t>
      </w:r>
      <w:r w:rsidRPr="00EF27B4">
        <w:rPr>
          <w:rFonts w:asciiTheme="minorHAnsi" w:hAnsiTheme="minorHAnsi" w:cstheme="minorHAnsi"/>
        </w:rPr>
        <w:t>Communication)</w:t>
      </w:r>
      <w:r w:rsidRPr="0021415D">
        <w:rPr>
          <w:rFonts w:asciiTheme="majorHAnsi" w:hAnsiTheme="majorHAnsi"/>
          <w:sz w:val="20"/>
          <w:szCs w:val="20"/>
        </w:rPr>
        <w:t xml:space="preserve"> ​ </w:t>
      </w:r>
    </w:p>
    <w:p w14:paraId="344DBDC1" w14:textId="714217BF" w:rsidR="00DF6CF8" w:rsidRPr="00824D08" w:rsidRDefault="00DF6CF8" w:rsidP="00824D08">
      <w:pPr>
        <w:pStyle w:val="ListParagraph"/>
        <w:numPr>
          <w:ilvl w:val="0"/>
          <w:numId w:val="32"/>
        </w:numPr>
        <w:rPr>
          <w:u w:val="single"/>
        </w:rPr>
      </w:pPr>
      <w:r w:rsidRPr="00824D08">
        <w:rPr>
          <w:b/>
          <w:u w:val="single"/>
        </w:rPr>
        <w:t>Core Objectives</w:t>
      </w:r>
      <w:r w:rsidRPr="00824D08">
        <w:rPr>
          <w:u w:val="single"/>
        </w:rPr>
        <w:t xml:space="preserve">: </w:t>
      </w:r>
      <w:r>
        <w:t xml:space="preserve">Upon completion of the core curriculum, students are expected to demonstrate competence in all of the core objectives listed in the college catalog. The overall content of this course is designed to enhance skills in each of the following core objectives. </w:t>
      </w:r>
    </w:p>
    <w:p w14:paraId="25756EE1" w14:textId="77777777" w:rsidR="00DF6CF8" w:rsidRPr="00E725FB" w:rsidRDefault="00DF6CF8" w:rsidP="00DF6CF8">
      <w:pPr>
        <w:numPr>
          <w:ilvl w:val="0"/>
          <w:numId w:val="19"/>
        </w:numPr>
        <w:spacing w:after="100" w:afterAutospacing="1" w:line="240" w:lineRule="auto"/>
        <w:rPr>
          <w:rFonts w:eastAsia="Times New Roman"/>
        </w:rPr>
      </w:pPr>
      <w:r w:rsidRPr="00E725FB">
        <w:rPr>
          <w:rFonts w:eastAsia="Times New Roman"/>
          <w:bCs/>
        </w:rPr>
        <w:t>Critical Thinking Skills</w:t>
      </w:r>
      <w:r w:rsidRPr="00E725FB">
        <w:rPr>
          <w:rFonts w:eastAsia="Times New Roman"/>
        </w:rPr>
        <w:t xml:space="preserve"> - to include creative thinking, innovation, inquiry, and analysis, evaluation and synthesis of information</w:t>
      </w:r>
    </w:p>
    <w:p w14:paraId="252B7872" w14:textId="77777777" w:rsidR="00DF6CF8" w:rsidRPr="00E725FB" w:rsidRDefault="00DF6CF8" w:rsidP="00DF6CF8">
      <w:pPr>
        <w:numPr>
          <w:ilvl w:val="0"/>
          <w:numId w:val="19"/>
        </w:numPr>
        <w:spacing w:before="100" w:beforeAutospacing="1" w:after="100" w:afterAutospacing="1" w:line="240" w:lineRule="auto"/>
        <w:rPr>
          <w:rFonts w:eastAsia="Times New Roman"/>
        </w:rPr>
      </w:pPr>
      <w:r w:rsidRPr="00E725FB">
        <w:rPr>
          <w:rFonts w:eastAsia="Times New Roman"/>
          <w:bCs/>
        </w:rPr>
        <w:t>Communication Skills</w:t>
      </w:r>
      <w:r w:rsidRPr="00E725FB">
        <w:rPr>
          <w:rFonts w:eastAsia="Times New Roman"/>
        </w:rPr>
        <w:t xml:space="preserve"> - to include effective development, interpretation and expression of ideas </w:t>
      </w:r>
      <w:r w:rsidRPr="005F07B5">
        <w:t>through</w:t>
      </w:r>
      <w:r w:rsidRPr="005F07B5">
        <w:rPr>
          <w:rFonts w:eastAsia="Times New Roman"/>
        </w:rPr>
        <w:t xml:space="preserve"> </w:t>
      </w:r>
      <w:r w:rsidRPr="00E725FB">
        <w:rPr>
          <w:rFonts w:eastAsia="Times New Roman"/>
        </w:rPr>
        <w:t>written, oral and visual communication</w:t>
      </w:r>
    </w:p>
    <w:p w14:paraId="2FF6B62A" w14:textId="77777777" w:rsidR="00DF6CF8" w:rsidRDefault="00DF6CF8" w:rsidP="00DF6CF8">
      <w:pPr>
        <w:numPr>
          <w:ilvl w:val="0"/>
          <w:numId w:val="19"/>
        </w:numPr>
        <w:spacing w:before="100" w:beforeAutospacing="1" w:after="100" w:afterAutospacing="1" w:line="240" w:lineRule="auto"/>
        <w:rPr>
          <w:rFonts w:eastAsia="Times New Roman"/>
        </w:rPr>
      </w:pPr>
      <w:r w:rsidRPr="00E725FB">
        <w:rPr>
          <w:rFonts w:eastAsia="Times New Roman"/>
          <w:bCs/>
        </w:rPr>
        <w:t>Social Responsibility</w:t>
      </w:r>
      <w:r w:rsidRPr="00E725FB">
        <w:rPr>
          <w:rFonts w:eastAsia="Times New Roman"/>
        </w:rPr>
        <w:t xml:space="preserve"> - to include intercultural competence, knowledge of civic responsibility, and the ability to engage effectively in regional, national, and global communities</w:t>
      </w:r>
    </w:p>
    <w:p w14:paraId="6FF9E0C4" w14:textId="7F454A43" w:rsidR="00E93E6C" w:rsidRPr="00E93E6C" w:rsidRDefault="00E93E6C" w:rsidP="00E93E6C">
      <w:pPr>
        <w:pStyle w:val="ListParagraph"/>
        <w:numPr>
          <w:ilvl w:val="0"/>
          <w:numId w:val="19"/>
        </w:numPr>
        <w:pBdr>
          <w:top w:val="nil"/>
          <w:left w:val="nil"/>
          <w:bottom w:val="nil"/>
          <w:right w:val="nil"/>
          <w:between w:val="nil"/>
          <w:bar w:val="nil"/>
        </w:pBdr>
        <w:shd w:val="clear" w:color="auto" w:fill="FFFFFF"/>
        <w:spacing w:line="240" w:lineRule="auto"/>
        <w:ind w:right="810"/>
        <w:contextualSpacing w:val="0"/>
        <w:rPr>
          <w:rFonts w:asciiTheme="minorHAnsi" w:eastAsia="Arial" w:hAnsiTheme="minorHAnsi" w:cs="Arial"/>
        </w:rPr>
      </w:pPr>
      <w:r w:rsidRPr="00B6393A">
        <w:rPr>
          <w:rFonts w:asciiTheme="minorHAnsi" w:hAnsiTheme="minorHAnsi"/>
        </w:rPr>
        <w:t>Teamwork - to include the ability to consider different points of view and to work effectively with others to support a shared purpose or goal </w:t>
      </w:r>
    </w:p>
    <w:p w14:paraId="58205DEB" w14:textId="40CC1B5A" w:rsidR="00824D08" w:rsidRPr="001C0203" w:rsidRDefault="00DF6CF8" w:rsidP="00824D08">
      <w:pPr>
        <w:pStyle w:val="ListParagraph"/>
        <w:numPr>
          <w:ilvl w:val="0"/>
          <w:numId w:val="32"/>
        </w:numPr>
      </w:pPr>
      <w:r w:rsidRPr="00196F97">
        <w:rPr>
          <w:b/>
          <w:u w:val="single"/>
        </w:rPr>
        <w:t>Method of Instruction</w:t>
      </w:r>
      <w:r>
        <w:t>:</w:t>
      </w:r>
      <w:r w:rsidR="00D41FE5">
        <w:t xml:space="preserve"> The Socratic </w:t>
      </w:r>
      <w:r w:rsidR="00622314">
        <w:t>Method (</w:t>
      </w:r>
      <w:r w:rsidR="00622314" w:rsidRPr="00622314">
        <w:rPr>
          <w:i/>
        </w:rPr>
        <w:t>modified</w:t>
      </w:r>
      <w:r w:rsidR="00622314">
        <w:t>)</w:t>
      </w:r>
      <w:r w:rsidR="00D41FE5">
        <w:t xml:space="preserve"> of instruction will establish</w:t>
      </w:r>
      <w:r w:rsidR="00196F97">
        <w:t xml:space="preserve"> the foundation of the course </w:t>
      </w:r>
      <w:r w:rsidR="00D41FE5">
        <w:t xml:space="preserve">for questioning all information and to develop a layered researched base </w:t>
      </w:r>
      <w:r w:rsidR="00EC335E">
        <w:t>process</w:t>
      </w:r>
      <w:r w:rsidR="00196F97">
        <w:t xml:space="preserve"> for all students</w:t>
      </w:r>
      <w:r w:rsidR="00D41FE5">
        <w:t xml:space="preserve"> to answer questions.   The question-answer method will be reinforced from</w:t>
      </w:r>
      <w:r w:rsidR="00196F97">
        <w:t xml:space="preserve"> reading</w:t>
      </w:r>
      <w:r w:rsidR="00D41FE5">
        <w:t xml:space="preserve"> the </w:t>
      </w:r>
      <w:r w:rsidR="00196F97">
        <w:t>textbook,</w:t>
      </w:r>
      <w:r w:rsidR="00D41FE5">
        <w:t xml:space="preserve"> outside </w:t>
      </w:r>
      <w:r w:rsidR="00196F97">
        <w:t>readings,</w:t>
      </w:r>
      <w:r w:rsidR="00D41FE5">
        <w:t xml:space="preserve"> and media reviews.  There will also be an outside museum review </w:t>
      </w:r>
      <w:r w:rsidR="00196F97">
        <w:t xml:space="preserve">that will establish a further development of a foundation in this course. </w:t>
      </w:r>
      <w:r w:rsidR="00D41FE5">
        <w:t xml:space="preserve">  </w:t>
      </w:r>
      <w:r>
        <w:t xml:space="preserve"> </w:t>
      </w:r>
    </w:p>
    <w:p w14:paraId="7312A7A3" w14:textId="02E304E0" w:rsidR="00D73F94" w:rsidRPr="00D73F94" w:rsidRDefault="00DF6CF8" w:rsidP="00D73F94">
      <w:pPr>
        <w:pStyle w:val="ListParagraph"/>
        <w:numPr>
          <w:ilvl w:val="0"/>
          <w:numId w:val="32"/>
        </w:numPr>
      </w:pPr>
      <w:r w:rsidRPr="00824D08">
        <w:rPr>
          <w:b/>
          <w:u w:val="single"/>
        </w:rPr>
        <w:t>Method of Evaluation</w:t>
      </w:r>
      <w:r>
        <w:t>:</w:t>
      </w:r>
      <w:r w:rsidR="005347F2">
        <w:t xml:space="preserve"> </w:t>
      </w:r>
      <w:r>
        <w:t xml:space="preserve"> </w:t>
      </w:r>
    </w:p>
    <w:p w14:paraId="0FAA9939" w14:textId="10F75B57" w:rsidR="00622314" w:rsidRDefault="0036776A" w:rsidP="00622314">
      <w:pPr>
        <w:pStyle w:val="ListParagraph"/>
        <w:ind w:left="1440" w:hanging="720"/>
        <w:rPr>
          <w:rFonts w:asciiTheme="minorHAnsi" w:hAnsiTheme="minorHAnsi"/>
        </w:rPr>
      </w:pPr>
      <w:r w:rsidRPr="009A5384">
        <w:rPr>
          <w:rFonts w:asciiTheme="minorHAnsi" w:hAnsiTheme="minorHAnsi"/>
        </w:rPr>
        <w:t>30%</w:t>
      </w:r>
      <w:r w:rsidRPr="009A5384">
        <w:rPr>
          <w:rFonts w:asciiTheme="minorHAnsi" w:hAnsiTheme="minorHAnsi"/>
        </w:rPr>
        <w:tab/>
      </w:r>
      <w:r w:rsidR="0009094B">
        <w:rPr>
          <w:rFonts w:asciiTheme="minorHAnsi" w:hAnsiTheme="minorHAnsi"/>
        </w:rPr>
        <w:t xml:space="preserve">(10%) </w:t>
      </w:r>
      <w:r w:rsidR="009333FB">
        <w:rPr>
          <w:rFonts w:asciiTheme="minorHAnsi" w:hAnsiTheme="minorHAnsi"/>
        </w:rPr>
        <w:sym w:font="Symbol" w:char="F0B7"/>
      </w:r>
      <w:r w:rsidR="00622314">
        <w:rPr>
          <w:rFonts w:asciiTheme="minorHAnsi" w:hAnsiTheme="minorHAnsi"/>
        </w:rPr>
        <w:t xml:space="preserve"> </w:t>
      </w:r>
      <w:r w:rsidR="009333FB">
        <w:rPr>
          <w:rFonts w:asciiTheme="minorHAnsi" w:hAnsiTheme="minorHAnsi"/>
        </w:rPr>
        <w:t xml:space="preserve">In-class </w:t>
      </w:r>
      <w:r w:rsidR="00AE7A67">
        <w:rPr>
          <w:rFonts w:asciiTheme="minorHAnsi" w:hAnsiTheme="minorHAnsi"/>
        </w:rPr>
        <w:t>Quizzes:</w:t>
      </w:r>
      <w:r w:rsidR="00622314">
        <w:rPr>
          <w:rFonts w:asciiTheme="minorHAnsi" w:hAnsiTheme="minorHAnsi"/>
        </w:rPr>
        <w:t xml:space="preserve">   </w:t>
      </w:r>
      <w:r w:rsidR="00196F97" w:rsidRPr="00EF27B4">
        <w:rPr>
          <w:rFonts w:asciiTheme="minorHAnsi" w:hAnsiTheme="minorHAnsi"/>
        </w:rPr>
        <w:t>Image identification</w:t>
      </w:r>
      <w:r w:rsidR="00622314">
        <w:rPr>
          <w:rFonts w:asciiTheme="minorHAnsi" w:hAnsiTheme="minorHAnsi"/>
        </w:rPr>
        <w:t xml:space="preserve"> and Vocabulary</w:t>
      </w:r>
      <w:r w:rsidR="00AE7A67">
        <w:rPr>
          <w:rFonts w:asciiTheme="minorHAnsi" w:hAnsiTheme="minorHAnsi"/>
        </w:rPr>
        <w:t>-(5%)</w:t>
      </w:r>
      <w:r w:rsidR="00622314">
        <w:rPr>
          <w:rFonts w:asciiTheme="minorHAnsi" w:hAnsiTheme="minorHAnsi"/>
        </w:rPr>
        <w:t xml:space="preserve"> </w:t>
      </w:r>
    </w:p>
    <w:p w14:paraId="6E314E95" w14:textId="7C77D299" w:rsidR="00196F97" w:rsidRPr="00EF27B4" w:rsidRDefault="00622314" w:rsidP="00622314">
      <w:pPr>
        <w:pStyle w:val="ListParagraph"/>
        <w:ind w:left="1440"/>
        <w:rPr>
          <w:rFonts w:asciiTheme="minorHAnsi" w:hAnsiTheme="minorHAnsi"/>
        </w:rPr>
      </w:pPr>
      <w:r>
        <w:rPr>
          <w:rFonts w:asciiTheme="minorHAnsi" w:hAnsiTheme="minorHAnsi"/>
        </w:rPr>
        <w:t xml:space="preserve">            </w:t>
      </w:r>
      <w:r>
        <w:rPr>
          <w:rFonts w:asciiTheme="minorHAnsi" w:hAnsiTheme="minorHAnsi"/>
        </w:rPr>
        <w:sym w:font="Symbol" w:char="F0B7"/>
      </w:r>
      <w:r>
        <w:rPr>
          <w:rFonts w:asciiTheme="minorHAnsi" w:hAnsiTheme="minorHAnsi"/>
        </w:rPr>
        <w:t xml:space="preserve"> </w:t>
      </w:r>
      <w:r w:rsidR="00196F97" w:rsidRPr="00EF27B4">
        <w:rPr>
          <w:rFonts w:asciiTheme="minorHAnsi" w:hAnsiTheme="minorHAnsi"/>
        </w:rPr>
        <w:t>Passage readings and Art Techniques/ Processes</w:t>
      </w:r>
      <w:r w:rsidR="00AE7A67">
        <w:rPr>
          <w:rFonts w:asciiTheme="minorHAnsi" w:hAnsiTheme="minorHAnsi"/>
        </w:rPr>
        <w:t xml:space="preserve"> (5%)</w:t>
      </w:r>
    </w:p>
    <w:p w14:paraId="7E2778B7" w14:textId="34F40883" w:rsidR="0009094B" w:rsidRDefault="009333FB" w:rsidP="0036776A">
      <w:pPr>
        <w:pStyle w:val="ListParagraph"/>
        <w:ind w:left="1440" w:hanging="720"/>
        <w:rPr>
          <w:rFonts w:asciiTheme="minorHAnsi" w:hAnsiTheme="minorHAnsi"/>
        </w:rPr>
      </w:pPr>
      <w:r>
        <w:rPr>
          <w:rFonts w:asciiTheme="minorHAnsi" w:hAnsiTheme="minorHAnsi"/>
        </w:rPr>
        <w:tab/>
      </w:r>
      <w:r w:rsidR="0009094B">
        <w:rPr>
          <w:rFonts w:asciiTheme="minorHAnsi" w:hAnsiTheme="minorHAnsi"/>
        </w:rPr>
        <w:t>(10%</w:t>
      </w:r>
      <w:r w:rsidR="00622314">
        <w:rPr>
          <w:rFonts w:asciiTheme="minorHAnsi" w:hAnsiTheme="minorHAnsi"/>
        </w:rPr>
        <w:t xml:space="preserve">)  </w:t>
      </w:r>
      <w:r w:rsidR="00622314">
        <w:rPr>
          <w:rFonts w:asciiTheme="minorHAnsi" w:hAnsiTheme="minorHAnsi"/>
        </w:rPr>
        <w:sym w:font="Symbol" w:char="F0B7"/>
      </w:r>
      <w:r w:rsidR="00622314">
        <w:rPr>
          <w:rFonts w:asciiTheme="minorHAnsi" w:hAnsiTheme="minorHAnsi"/>
        </w:rPr>
        <w:t xml:space="preserve"> </w:t>
      </w:r>
      <w:r w:rsidR="0009094B">
        <w:rPr>
          <w:rFonts w:asciiTheme="minorHAnsi" w:hAnsiTheme="minorHAnsi"/>
        </w:rPr>
        <w:t>Class Participation</w:t>
      </w:r>
    </w:p>
    <w:p w14:paraId="641F8127" w14:textId="1BD7280D" w:rsidR="002C0660" w:rsidRDefault="0009094B" w:rsidP="0009094B">
      <w:pPr>
        <w:pStyle w:val="ListParagraph"/>
        <w:ind w:left="1440"/>
        <w:rPr>
          <w:rFonts w:asciiTheme="minorHAnsi" w:hAnsiTheme="minorHAnsi"/>
        </w:rPr>
      </w:pPr>
      <w:r>
        <w:rPr>
          <w:rFonts w:asciiTheme="minorHAnsi" w:hAnsiTheme="minorHAnsi"/>
        </w:rPr>
        <w:t>(</w:t>
      </w:r>
      <w:r w:rsidR="002C0660">
        <w:rPr>
          <w:rFonts w:asciiTheme="minorHAnsi" w:hAnsiTheme="minorHAnsi"/>
        </w:rPr>
        <w:t>5</w:t>
      </w:r>
      <w:r>
        <w:rPr>
          <w:rFonts w:asciiTheme="minorHAnsi" w:hAnsiTheme="minorHAnsi"/>
        </w:rPr>
        <w:t>%)</w:t>
      </w:r>
      <w:r w:rsidR="002C0660">
        <w:rPr>
          <w:rFonts w:asciiTheme="minorHAnsi" w:hAnsiTheme="minorHAnsi"/>
        </w:rPr>
        <w:t xml:space="preserve">  </w:t>
      </w:r>
      <w:r>
        <w:rPr>
          <w:rFonts w:asciiTheme="minorHAnsi" w:hAnsiTheme="minorHAnsi"/>
        </w:rPr>
        <w:t xml:space="preserve"> </w:t>
      </w:r>
      <w:r w:rsidR="00622314">
        <w:rPr>
          <w:rFonts w:asciiTheme="minorHAnsi" w:hAnsiTheme="minorHAnsi"/>
        </w:rPr>
        <w:t xml:space="preserve">  </w:t>
      </w:r>
      <w:r w:rsidR="00622314">
        <w:rPr>
          <w:rFonts w:asciiTheme="minorHAnsi" w:hAnsiTheme="minorHAnsi"/>
        </w:rPr>
        <w:sym w:font="Symbol" w:char="F0B7"/>
      </w:r>
      <w:r w:rsidR="00622314">
        <w:rPr>
          <w:rFonts w:asciiTheme="minorHAnsi" w:hAnsiTheme="minorHAnsi"/>
        </w:rPr>
        <w:t xml:space="preserve"> </w:t>
      </w:r>
      <w:r w:rsidR="009333FB">
        <w:rPr>
          <w:rFonts w:asciiTheme="minorHAnsi" w:hAnsiTheme="minorHAnsi"/>
        </w:rPr>
        <w:t xml:space="preserve">Observation </w:t>
      </w:r>
      <w:r w:rsidR="002C0660">
        <w:rPr>
          <w:rFonts w:asciiTheme="minorHAnsi" w:hAnsiTheme="minorHAnsi"/>
        </w:rPr>
        <w:t>Journal Entries</w:t>
      </w:r>
    </w:p>
    <w:p w14:paraId="12666C62" w14:textId="5652CB98" w:rsidR="009333FB" w:rsidRDefault="002C0660" w:rsidP="0009094B">
      <w:pPr>
        <w:pStyle w:val="ListParagraph"/>
        <w:ind w:left="1440"/>
        <w:rPr>
          <w:rFonts w:asciiTheme="minorHAnsi" w:hAnsiTheme="minorHAnsi"/>
        </w:rPr>
      </w:pPr>
      <w:r>
        <w:rPr>
          <w:rFonts w:asciiTheme="minorHAnsi" w:hAnsiTheme="minorHAnsi"/>
        </w:rPr>
        <w:t xml:space="preserve">(5%)   </w:t>
      </w:r>
      <w:r w:rsidR="00622314">
        <w:rPr>
          <w:rFonts w:asciiTheme="minorHAnsi" w:hAnsiTheme="minorHAnsi"/>
        </w:rPr>
        <w:t xml:space="preserve">  </w:t>
      </w:r>
      <w:r>
        <w:rPr>
          <w:rFonts w:asciiTheme="minorHAnsi" w:hAnsiTheme="minorHAnsi"/>
        </w:rPr>
        <w:sym w:font="Symbol" w:char="F0B7"/>
      </w:r>
      <w:r w:rsidR="0009094B">
        <w:rPr>
          <w:rFonts w:asciiTheme="minorHAnsi" w:hAnsiTheme="minorHAnsi"/>
        </w:rPr>
        <w:t xml:space="preserve"> </w:t>
      </w:r>
      <w:r w:rsidR="009333FB">
        <w:rPr>
          <w:rFonts w:asciiTheme="minorHAnsi" w:hAnsiTheme="minorHAnsi"/>
        </w:rPr>
        <w:t>Basic Line Technique Renderings</w:t>
      </w:r>
    </w:p>
    <w:p w14:paraId="72731B7F" w14:textId="77777777" w:rsidR="00EC5428" w:rsidRDefault="00EC5428" w:rsidP="00EC5428">
      <w:pPr>
        <w:pStyle w:val="ListParagraph"/>
        <w:ind w:left="1440" w:hanging="720"/>
        <w:rPr>
          <w:rFonts w:asciiTheme="minorHAnsi" w:hAnsiTheme="minorHAnsi"/>
        </w:rPr>
      </w:pPr>
    </w:p>
    <w:p w14:paraId="282846ED" w14:textId="77777777" w:rsidR="00622314" w:rsidRDefault="00622314" w:rsidP="00EC5428">
      <w:pPr>
        <w:pStyle w:val="ListParagraph"/>
        <w:ind w:left="1440" w:hanging="720"/>
      </w:pPr>
    </w:p>
    <w:p w14:paraId="2C35C186" w14:textId="77777777" w:rsidR="00622314" w:rsidRDefault="00622314" w:rsidP="00EC5428">
      <w:pPr>
        <w:pStyle w:val="ListParagraph"/>
        <w:ind w:left="1440" w:hanging="720"/>
      </w:pPr>
    </w:p>
    <w:p w14:paraId="36F2DC9D" w14:textId="667EEB50" w:rsidR="002669A1" w:rsidRDefault="00D73F94" w:rsidP="00EC5428">
      <w:pPr>
        <w:pStyle w:val="ListParagraph"/>
        <w:ind w:left="1440" w:hanging="720"/>
      </w:pPr>
      <w:r>
        <w:t>50%</w:t>
      </w:r>
      <w:r>
        <w:tab/>
      </w:r>
      <w:r w:rsidR="0009094B">
        <w:t xml:space="preserve">(25%) </w:t>
      </w:r>
      <w:r w:rsidR="002669A1">
        <w:sym w:font="Symbol" w:char="F0B7"/>
      </w:r>
      <w:r>
        <w:t xml:space="preserve">Tests: </w:t>
      </w:r>
      <w:r w:rsidR="00FD366E">
        <w:t>2</w:t>
      </w:r>
      <w:r>
        <w:t xml:space="preserve"> major tests – The course is broken up into </w:t>
      </w:r>
      <w:r w:rsidR="00FD366E">
        <w:t>2</w:t>
      </w:r>
      <w:r>
        <w:t xml:space="preserve"> tests of the chapters in the book. The final test is not cumulative.</w:t>
      </w:r>
    </w:p>
    <w:p w14:paraId="7AC72DAA" w14:textId="6365312C" w:rsidR="002669A1" w:rsidRDefault="00D73F94" w:rsidP="0036776A">
      <w:pPr>
        <w:ind w:left="1440" w:hanging="720"/>
      </w:pPr>
      <w:r>
        <w:t xml:space="preserve"> </w:t>
      </w:r>
      <w:r w:rsidR="002669A1">
        <w:tab/>
      </w:r>
      <w:r w:rsidR="0009094B">
        <w:t xml:space="preserve">(25%) </w:t>
      </w:r>
      <w:r w:rsidR="002669A1">
        <w:sym w:font="Symbol" w:char="F0B7"/>
      </w:r>
      <w:r w:rsidR="002669A1">
        <w:t xml:space="preserve"> Research Paper –</w:t>
      </w:r>
      <w:r w:rsidR="00286D9B">
        <w:t>Primary source will start from</w:t>
      </w:r>
      <w:r w:rsidR="0009094B">
        <w:t xml:space="preserve"> textbook</w:t>
      </w:r>
      <w:r w:rsidR="00286D9B">
        <w:t xml:space="preserve"> readings</w:t>
      </w:r>
      <w:r w:rsidR="002669A1">
        <w:t>. The</w:t>
      </w:r>
      <w:r w:rsidR="00CA70FF">
        <w:t xml:space="preserve"> research</w:t>
      </w:r>
      <w:r w:rsidR="002669A1">
        <w:t xml:space="preserve"> </w:t>
      </w:r>
      <w:r w:rsidR="0009094B">
        <w:t>process</w:t>
      </w:r>
      <w:r w:rsidR="002669A1">
        <w:t xml:space="preserve"> and requirements </w:t>
      </w:r>
      <w:r w:rsidR="00CA70FF">
        <w:t>will</w:t>
      </w:r>
      <w:r w:rsidR="002669A1">
        <w:t xml:space="preserve"> be announced at a later date</w:t>
      </w:r>
      <w:r w:rsidR="00CA70FF">
        <w:t xml:space="preserve"> in the course.</w:t>
      </w:r>
    </w:p>
    <w:p w14:paraId="6F4C2069" w14:textId="77777777" w:rsidR="00D73F94" w:rsidRDefault="00D73F94" w:rsidP="00D73F94">
      <w:pPr>
        <w:pStyle w:val="ListParagraph"/>
      </w:pPr>
      <w:r>
        <w:t>20%</w:t>
      </w:r>
      <w:r>
        <w:tab/>
        <w:t xml:space="preserve">Departmental Assessments: </w:t>
      </w:r>
    </w:p>
    <w:p w14:paraId="56845FCB" w14:textId="3D78422A" w:rsidR="00D73F94" w:rsidRDefault="00D73F94" w:rsidP="00D73F94">
      <w:pPr>
        <w:pStyle w:val="ListParagraph"/>
        <w:ind w:left="1440" w:firstLine="720"/>
      </w:pPr>
      <w:r>
        <w:t xml:space="preserve">(10%) Signature Assignment: Group PowerPoint </w:t>
      </w:r>
      <w:r w:rsidR="002669A1">
        <w:t>Presentations</w:t>
      </w:r>
    </w:p>
    <w:p w14:paraId="2F5BCE22" w14:textId="51A0CB41" w:rsidR="00D73F94" w:rsidRPr="00205930" w:rsidRDefault="00D73F94" w:rsidP="00D73F94">
      <w:pPr>
        <w:pStyle w:val="ListParagraph"/>
        <w:ind w:left="2160"/>
      </w:pPr>
      <w:r>
        <w:t>(10%) SLO Test: multiple choice tests that covers all five student learning outcomes</w:t>
      </w:r>
      <w:r w:rsidR="002669A1">
        <w:t>.</w:t>
      </w:r>
      <w:r>
        <w:t xml:space="preserve"> </w:t>
      </w:r>
    </w:p>
    <w:p w14:paraId="18FA8615" w14:textId="77777777" w:rsidR="00824D08" w:rsidRPr="00FA6A65" w:rsidRDefault="00824D08" w:rsidP="00824D08">
      <w:pPr>
        <w:pStyle w:val="ListParagraph"/>
      </w:pPr>
    </w:p>
    <w:p w14:paraId="5DF6957D" w14:textId="77777777" w:rsidR="002856CA" w:rsidRPr="00824D08" w:rsidRDefault="002856CA" w:rsidP="00824D08">
      <w:pPr>
        <w:pStyle w:val="ListParagraph"/>
        <w:numPr>
          <w:ilvl w:val="0"/>
          <w:numId w:val="32"/>
        </w:numPr>
        <w:autoSpaceDE w:val="0"/>
        <w:autoSpaceDN w:val="0"/>
        <w:adjustRightInd w:val="0"/>
        <w:snapToGrid w:val="0"/>
        <w:spacing w:after="0" w:line="240" w:lineRule="auto"/>
        <w:rPr>
          <w:color w:val="000000"/>
        </w:rPr>
      </w:pPr>
      <w:r w:rsidRPr="00824D08">
        <w:rPr>
          <w:b/>
          <w:color w:val="000000"/>
          <w:u w:val="single"/>
        </w:rPr>
        <w:t>Grade Criteria</w:t>
      </w:r>
      <w:r w:rsidRPr="00824D08">
        <w:rPr>
          <w:color w:val="000000"/>
        </w:rPr>
        <w:t xml:space="preserve"> will conform to the established policy of Navarro College as stated in the</w:t>
      </w:r>
    </w:p>
    <w:p w14:paraId="57D1CFA6" w14:textId="2A7EFBD1" w:rsidR="00710DE8" w:rsidRPr="007E4941" w:rsidRDefault="002856CA" w:rsidP="00824D08">
      <w:pPr>
        <w:ind w:left="720"/>
        <w:rPr>
          <w:color w:val="000000"/>
        </w:rPr>
      </w:pPr>
      <w:r w:rsidRPr="007E4941">
        <w:rPr>
          <w:color w:val="000000"/>
        </w:rPr>
        <w:t>College catalog: A=90-100%; B=80-89%; C=70-79%; D=60-69%; F=59% or below</w:t>
      </w:r>
      <w:r w:rsidR="00D642A6" w:rsidRPr="007E4941">
        <w:rPr>
          <w:color w:val="000000"/>
        </w:rPr>
        <w:t xml:space="preserve">. </w:t>
      </w:r>
    </w:p>
    <w:p w14:paraId="2717FB15" w14:textId="78BB5A04" w:rsidR="009D754B" w:rsidRDefault="00DF6CF8" w:rsidP="00824D08">
      <w:pPr>
        <w:pStyle w:val="ListParagraph"/>
        <w:numPr>
          <w:ilvl w:val="0"/>
          <w:numId w:val="32"/>
        </w:numPr>
        <w:spacing w:line="240" w:lineRule="auto"/>
      </w:pPr>
      <w:r w:rsidRPr="00824D08">
        <w:rPr>
          <w:b/>
          <w:u w:val="single"/>
        </w:rPr>
        <w:t>Attendance</w:t>
      </w:r>
      <w:r w:rsidR="00883211" w:rsidRPr="00824D08">
        <w:rPr>
          <w:b/>
          <w:u w:val="single"/>
        </w:rPr>
        <w:t xml:space="preserve"> &amp; Preparation</w:t>
      </w:r>
      <w:r>
        <w:t>:</w:t>
      </w:r>
      <w:r w:rsidR="00883211">
        <w:t xml:space="preserve">   Regular and punctual class attendance is expected at Navarro College as a key element for student success.  </w:t>
      </w:r>
      <w:r w:rsidR="007E77B3">
        <w:t xml:space="preserve"> Excessive absenteeism is</w:t>
      </w:r>
      <w:r w:rsidR="00883211">
        <w:t xml:space="preserve"> defined as the equivalent of two weeks in a 16-week semester</w:t>
      </w:r>
      <w:r w:rsidR="00710DE8">
        <w:t xml:space="preserve"> (or 1/8 of the term in shorter semesters)</w:t>
      </w:r>
      <w:r w:rsidR="00883211">
        <w:t xml:space="preserve"> </w:t>
      </w:r>
      <w:r w:rsidR="00883211" w:rsidRPr="00132F8B">
        <w:t>and may result in</w:t>
      </w:r>
      <w:r w:rsidR="00132F8B">
        <w:t xml:space="preserve"> failure or</w:t>
      </w:r>
      <w:r w:rsidR="00883211" w:rsidRPr="00132F8B">
        <w:t xml:space="preserve"> being dropped from the course.</w:t>
      </w:r>
      <w:r w:rsidR="00132F8B">
        <w:t xml:space="preserve">    Students who miss class to participate in a co-curricular</w:t>
      </w:r>
      <w:r w:rsidR="00B234E9">
        <w:t xml:space="preserve"> activity</w:t>
      </w:r>
      <w:r w:rsidR="00132F8B">
        <w:t xml:space="preserve"> must</w:t>
      </w:r>
      <w:r w:rsidR="00B234E9">
        <w:t xml:space="preserve"> have</w:t>
      </w:r>
      <w:r w:rsidR="00132F8B">
        <w:t xml:space="preserve"> </w:t>
      </w:r>
      <w:r w:rsidR="00B234E9">
        <w:t>written permission</w:t>
      </w:r>
      <w:r w:rsidR="00FA6A65">
        <w:t xml:space="preserve"> (e-mail accepted)</w:t>
      </w:r>
      <w:r w:rsidR="00B234E9">
        <w:t xml:space="preserve"> from a coach/director and must make prior arrangements with the instructor to take an examination or complete an assignment scheduled for that day.</w:t>
      </w:r>
      <w:r w:rsidR="00D04A89">
        <w:t xml:space="preserve">  In this 16 week course, three (3) unexcused absences will drop the student’s grade to the next letter grade.  Students coming to class late will adversely affect final grade. </w:t>
      </w:r>
    </w:p>
    <w:p w14:paraId="7875FF96" w14:textId="77777777" w:rsidR="00930FCE" w:rsidRDefault="00930FCE" w:rsidP="00930FCE">
      <w:pPr>
        <w:pStyle w:val="ListParagraph"/>
        <w:ind w:left="360"/>
        <w:rPr>
          <w:color w:val="000000" w:themeColor="text1"/>
          <w:u w:val="single"/>
        </w:rPr>
      </w:pPr>
    </w:p>
    <w:p w14:paraId="2B4347B1" w14:textId="47651791" w:rsidR="00411C06" w:rsidRPr="00EF27B4" w:rsidRDefault="00930FCE" w:rsidP="00930FCE">
      <w:pPr>
        <w:pStyle w:val="ListParagraph"/>
        <w:numPr>
          <w:ilvl w:val="0"/>
          <w:numId w:val="32"/>
        </w:numPr>
        <w:ind w:left="360"/>
      </w:pPr>
      <w:r w:rsidRPr="00EF27B4">
        <w:rPr>
          <w:color w:val="000000" w:themeColor="text1"/>
          <w:u w:val="single"/>
        </w:rPr>
        <w:t>Late Work/Make-Up Exams</w:t>
      </w:r>
      <w:r w:rsidRPr="00EF27B4">
        <w:rPr>
          <w:color w:val="000000" w:themeColor="text1"/>
        </w:rPr>
        <w:t xml:space="preserve">:  </w:t>
      </w:r>
      <w:r w:rsidR="003664C5">
        <w:rPr>
          <w:color w:val="000000" w:themeColor="text1"/>
        </w:rPr>
        <w:t>Late work will</w:t>
      </w:r>
      <w:r w:rsidR="00224E12">
        <w:rPr>
          <w:color w:val="000000" w:themeColor="text1"/>
        </w:rPr>
        <w:t xml:space="preserve"> adversely affect the student</w:t>
      </w:r>
      <w:r w:rsidR="003664C5">
        <w:rPr>
          <w:color w:val="000000" w:themeColor="text1"/>
        </w:rPr>
        <w:t>’s</w:t>
      </w:r>
      <w:r w:rsidR="00224E12">
        <w:rPr>
          <w:color w:val="000000" w:themeColor="text1"/>
        </w:rPr>
        <w:t xml:space="preserve"> final grade with ten (10) points being taken off for each day late</w:t>
      </w:r>
      <w:r w:rsidR="002669A1" w:rsidRPr="00EF27B4">
        <w:rPr>
          <w:color w:val="000000" w:themeColor="text1"/>
        </w:rPr>
        <w:t>.  Students with an excused absence that was discussed with the instructor</w:t>
      </w:r>
      <w:r w:rsidR="00EC335E">
        <w:rPr>
          <w:color w:val="000000" w:themeColor="text1"/>
        </w:rPr>
        <w:t xml:space="preserve"> prior to the absence</w:t>
      </w:r>
      <w:r w:rsidR="002669A1" w:rsidRPr="00EF27B4">
        <w:rPr>
          <w:color w:val="000000" w:themeColor="text1"/>
        </w:rPr>
        <w:t xml:space="preserve"> are the only acceptable condition for a make-up exam</w:t>
      </w:r>
      <w:r w:rsidR="00D04A89" w:rsidRPr="00EF27B4">
        <w:rPr>
          <w:color w:val="000000" w:themeColor="text1"/>
        </w:rPr>
        <w:t>.  If a quiz, journal entry or test is missed due to being late to class or unexcused absence, this will affect the student’s final grade</w:t>
      </w:r>
    </w:p>
    <w:p w14:paraId="6D8E9129" w14:textId="77777777" w:rsidR="00EF27B4" w:rsidRDefault="00EF27B4" w:rsidP="00EF27B4">
      <w:pPr>
        <w:pStyle w:val="ListParagraph"/>
        <w:ind w:left="360"/>
      </w:pPr>
    </w:p>
    <w:p w14:paraId="67B0B15E" w14:textId="72EDECEA" w:rsidR="00710DE8" w:rsidRPr="00EF27B4" w:rsidRDefault="00DC1E4D" w:rsidP="00930FCE">
      <w:pPr>
        <w:pStyle w:val="ListParagraph"/>
        <w:numPr>
          <w:ilvl w:val="0"/>
          <w:numId w:val="32"/>
        </w:numPr>
        <w:ind w:left="360"/>
        <w:rPr>
          <w:rStyle w:val="Hyperlink"/>
          <w:color w:val="auto"/>
          <w:u w:val="none"/>
        </w:rPr>
      </w:pPr>
      <w:r w:rsidRPr="00EF27B4">
        <w:rPr>
          <w:u w:val="single"/>
        </w:rPr>
        <w:t>Final Exams:</w:t>
      </w:r>
      <w:r>
        <w:t xml:space="preserve">  Students are required to take final exams during the posted final exam week and should not make travel reservations or other plans which would require them to request an early final.    Requests for early finals are granted only in exceptional circumstances, and personal/family travel plans are not deemed as exceptional circumstances.</w:t>
      </w:r>
      <w:r w:rsidR="00710DE8">
        <w:t xml:space="preserve">  Click here for the Final Exam schedule</w:t>
      </w:r>
      <w:r w:rsidR="007E4941">
        <w:t xml:space="preserve"> for 16-week courses</w:t>
      </w:r>
      <w:r w:rsidR="00710DE8">
        <w:t xml:space="preserve">:  </w:t>
      </w:r>
      <w:hyperlink r:id="rId9" w:history="1">
        <w:r w:rsidR="00F600EE" w:rsidRPr="005662D0">
          <w:rPr>
            <w:rStyle w:val="Hyperlink"/>
          </w:rPr>
          <w:t>http://www.navarrocollege.edu/apply/final_exam/</w:t>
        </w:r>
      </w:hyperlink>
      <w:r w:rsidR="007E4941">
        <w:rPr>
          <w:rStyle w:val="Hyperlink"/>
        </w:rPr>
        <w:t>.</w:t>
      </w:r>
      <w:r w:rsidR="007E4941" w:rsidRPr="00EF27B4">
        <w:rPr>
          <w:rStyle w:val="Hyperlink"/>
          <w:u w:val="none"/>
        </w:rPr>
        <w:t xml:space="preserve">   </w:t>
      </w:r>
      <w:r w:rsidR="007E4941" w:rsidRPr="00EF27B4">
        <w:rPr>
          <w:rStyle w:val="Hyperlink"/>
          <w:color w:val="FF0000"/>
          <w:u w:val="none"/>
        </w:rPr>
        <w:t xml:space="preserve"> </w:t>
      </w:r>
    </w:p>
    <w:p w14:paraId="2CA6B8E8" w14:textId="77777777" w:rsidR="00EF27B4" w:rsidRPr="00DC1E4D" w:rsidRDefault="00EF27B4" w:rsidP="00EF27B4">
      <w:pPr>
        <w:pStyle w:val="ListParagraph"/>
        <w:ind w:left="360"/>
      </w:pPr>
    </w:p>
    <w:p w14:paraId="0091508C" w14:textId="77777777" w:rsidR="00DF6CF8" w:rsidRDefault="00DF6CF8" w:rsidP="00B234E9">
      <w:pPr>
        <w:pStyle w:val="ListParagraph"/>
      </w:pPr>
      <w:r w:rsidRPr="009D754B">
        <w:rPr>
          <w:b/>
          <w:u w:val="single"/>
        </w:rPr>
        <w:t>Special notes</w:t>
      </w:r>
      <w:r>
        <w:t xml:space="preserve">: </w:t>
      </w:r>
    </w:p>
    <w:p w14:paraId="61CBC5D4" w14:textId="77777777" w:rsidR="00C93D24" w:rsidRDefault="00A10ABD" w:rsidP="00A10ABD">
      <w:pPr>
        <w:pStyle w:val="ListParagraph"/>
        <w:numPr>
          <w:ilvl w:val="0"/>
          <w:numId w:val="31"/>
        </w:numPr>
      </w:pPr>
      <w:r>
        <w:t>I</w:t>
      </w:r>
      <w:r w:rsidR="00DF6CF8">
        <w:t xml:space="preserve">f you are receiving financial aid grants or </w:t>
      </w:r>
      <w:r w:rsidR="009D754B">
        <w:t xml:space="preserve">loans, you must ATTEND AND PARTICIPATE in all classes FROM THE FIRST CLASS DAY.  </w:t>
      </w:r>
      <w:r w:rsidR="00DF6CF8">
        <w:t xml:space="preserve">Do not drop or stop attending any class without consulting the Financial Aid Office. </w:t>
      </w:r>
      <w:r w:rsidR="00DF6CF8">
        <w:rPr>
          <w:u w:val="single"/>
        </w:rPr>
        <w:t>Changes in your enrollment level and/or failing grades may require you to repay financial aid funds.</w:t>
      </w:r>
      <w:r w:rsidR="00DF6CF8">
        <w:t xml:space="preserve">  </w:t>
      </w:r>
    </w:p>
    <w:p w14:paraId="6A328689" w14:textId="77777777" w:rsidR="00C27FC1" w:rsidRDefault="00C27FC1" w:rsidP="00C27FC1">
      <w:pPr>
        <w:pStyle w:val="ListParagraph"/>
        <w:ind w:left="1440"/>
      </w:pPr>
    </w:p>
    <w:p w14:paraId="4DFDE4ED" w14:textId="77777777" w:rsidR="00DF6CF8" w:rsidRDefault="00DF6CF8" w:rsidP="00A10ABD">
      <w:pPr>
        <w:pStyle w:val="ListParagraph"/>
        <w:numPr>
          <w:ilvl w:val="0"/>
          <w:numId w:val="31"/>
        </w:numPr>
      </w:pPr>
      <w:r>
        <w:lastRenderedPageBreak/>
        <w:t>According to current Texas law, dropping a course may have serious academic consequences as well. Under most circumstances, a maximum of 6 courses may be drop</w:t>
      </w:r>
      <w:bookmarkStart w:id="0" w:name="_GoBack"/>
      <w:bookmarkEnd w:id="0"/>
      <w:r>
        <w:t xml:space="preserve">ped throughout the entire undergraduate degree program. Before you decide to withdraw from this or any other course, make sure you understand the consequences. For more information see the Office of the Registrar. </w:t>
      </w:r>
    </w:p>
    <w:p w14:paraId="5D3B3C1E" w14:textId="77777777" w:rsidR="001634A8" w:rsidRDefault="001634A8" w:rsidP="001634A8">
      <w:pPr>
        <w:pStyle w:val="ListParagraph"/>
      </w:pPr>
    </w:p>
    <w:p w14:paraId="468AFDE6" w14:textId="389E4CCE" w:rsidR="001634A8" w:rsidRDefault="001634A8" w:rsidP="00A10ABD">
      <w:pPr>
        <w:pStyle w:val="ListParagraph"/>
        <w:numPr>
          <w:ilvl w:val="0"/>
          <w:numId w:val="31"/>
        </w:numPr>
      </w:pPr>
      <w:r>
        <w:t>This dual credit course will be accepted for  transfer credit to the following universities:</w:t>
      </w:r>
    </w:p>
    <w:p w14:paraId="267FFA67" w14:textId="77777777" w:rsidR="001634A8" w:rsidRDefault="001634A8" w:rsidP="001634A8">
      <w:pPr>
        <w:pStyle w:val="ListParagraph"/>
      </w:pPr>
    </w:p>
    <w:p w14:paraId="10D16013" w14:textId="7CAD2ECD" w:rsidR="001634A8" w:rsidRDefault="001634A8" w:rsidP="001634A8">
      <w:pPr>
        <w:pStyle w:val="ListParagraph"/>
        <w:ind w:left="2160"/>
      </w:pPr>
      <w:r>
        <w:t>Tarleton State University- Stephenville Texas</w:t>
      </w:r>
    </w:p>
    <w:p w14:paraId="2BF54D8F" w14:textId="7A78413A" w:rsidR="001634A8" w:rsidRDefault="001634A8" w:rsidP="001634A8">
      <w:pPr>
        <w:pStyle w:val="ListParagraph"/>
        <w:ind w:left="2160"/>
      </w:pPr>
      <w:r>
        <w:t>Texas A&amp;M University-Commerce- Commerce, Texas</w:t>
      </w:r>
    </w:p>
    <w:p w14:paraId="27897181" w14:textId="0152663A" w:rsidR="00BC1911" w:rsidRDefault="001634A8" w:rsidP="00F57E44">
      <w:pPr>
        <w:pStyle w:val="ListParagraph"/>
        <w:ind w:left="2160"/>
      </w:pPr>
      <w:r>
        <w:t>The University of Texas at Arlington- Arlington, Texas</w:t>
      </w:r>
    </w:p>
    <w:p w14:paraId="5128686E" w14:textId="77777777" w:rsidR="00F57E44" w:rsidRDefault="00F57E44" w:rsidP="00F57E44">
      <w:pPr>
        <w:pStyle w:val="ListParagraph"/>
        <w:ind w:left="2160"/>
      </w:pPr>
    </w:p>
    <w:p w14:paraId="4A3BE4FE" w14:textId="60B34BC7" w:rsidR="00BC1911" w:rsidRDefault="001634A8" w:rsidP="00BC1911">
      <w:pPr>
        <w:pStyle w:val="ListParagraph"/>
        <w:numPr>
          <w:ilvl w:val="0"/>
          <w:numId w:val="37"/>
        </w:numPr>
        <w:ind w:left="1440" w:hanging="270"/>
      </w:pPr>
      <w:r w:rsidRPr="004C2AC3">
        <w:rPr>
          <w:i/>
          <w:u w:val="single"/>
        </w:rPr>
        <w:t xml:space="preserve">Should any student taking this dual credit course decide at a later time not to attend any of the above </w:t>
      </w:r>
      <w:r w:rsidR="00BC1911" w:rsidRPr="004C2AC3">
        <w:rPr>
          <w:i/>
          <w:u w:val="single"/>
        </w:rPr>
        <w:t>universities?</w:t>
      </w:r>
      <w:r w:rsidR="00BC1911">
        <w:t xml:space="preserve">  The student must talk with </w:t>
      </w:r>
      <w:r w:rsidR="000B058B">
        <w:t>a designated/ appointed</w:t>
      </w:r>
      <w:r w:rsidR="00BC1911">
        <w:t xml:space="preserve"> Waxahachie High School</w:t>
      </w:r>
      <w:r w:rsidR="00224E12">
        <w:t xml:space="preserve"> guidance</w:t>
      </w:r>
      <w:r w:rsidR="00BC1911">
        <w:t xml:space="preserve"> counselor before graduating or</w:t>
      </w:r>
      <w:r w:rsidR="000B058B">
        <w:t xml:space="preserve"> before </w:t>
      </w:r>
      <w:r w:rsidR="00BC1911">
        <w:t xml:space="preserve">leaving the </w:t>
      </w:r>
      <w:r w:rsidR="000B058B">
        <w:t>Waxahachie Independent School District.  The student will have</w:t>
      </w:r>
      <w:r w:rsidR="00BC1911">
        <w:t xml:space="preserve"> to discuss what courses will transfer and what courses will not transfer to the four year college or university of the student’s choice.</w:t>
      </w:r>
      <w:r w:rsidR="000B058B">
        <w:t xml:space="preserve"> (Be informed and do your own research)</w:t>
      </w:r>
    </w:p>
    <w:p w14:paraId="2BF9C170" w14:textId="78849B35" w:rsidR="004C2AC3" w:rsidRDefault="00BC1911" w:rsidP="001634A8">
      <w:pPr>
        <w:pStyle w:val="ListParagraph"/>
        <w:numPr>
          <w:ilvl w:val="0"/>
          <w:numId w:val="37"/>
        </w:numPr>
        <w:ind w:left="1440" w:hanging="270"/>
      </w:pPr>
      <w:r w:rsidRPr="004C2AC3">
        <w:rPr>
          <w:i/>
          <w:u w:val="single"/>
        </w:rPr>
        <w:t xml:space="preserve">For this dual credit course, each student will maintain a compact disc (CD) </w:t>
      </w:r>
      <w:r w:rsidR="00F57E44" w:rsidRPr="004C2AC3">
        <w:rPr>
          <w:i/>
          <w:u w:val="single"/>
        </w:rPr>
        <w:t xml:space="preserve">that is </w:t>
      </w:r>
      <w:r w:rsidRPr="004C2AC3">
        <w:rPr>
          <w:i/>
          <w:u w:val="single"/>
        </w:rPr>
        <w:t>Readable/Writeable</w:t>
      </w:r>
      <w:r w:rsidR="00F57E44" w:rsidRPr="004C2AC3">
        <w:rPr>
          <w:i/>
          <w:u w:val="single"/>
        </w:rPr>
        <w:t xml:space="preserve"> </w:t>
      </w:r>
      <w:r w:rsidRPr="004C2AC3">
        <w:rPr>
          <w:i/>
          <w:u w:val="single"/>
        </w:rPr>
        <w:t>(RW)</w:t>
      </w:r>
      <w:r>
        <w:t xml:space="preserve"> </w:t>
      </w:r>
      <w:r w:rsidR="00224E12">
        <w:t xml:space="preserve">with the following burned onto the CD/RW: </w:t>
      </w:r>
      <w:r w:rsidR="000B058B">
        <w:t xml:space="preserve">a copy of this Art 1301 course </w:t>
      </w:r>
      <w:r w:rsidR="003C7C57">
        <w:t xml:space="preserve">syllabus and </w:t>
      </w:r>
      <w:r w:rsidR="000B058B">
        <w:t xml:space="preserve">finished </w:t>
      </w:r>
      <w:r w:rsidR="00224E12">
        <w:t>research paper.  E</w:t>
      </w:r>
      <w:r w:rsidR="00F57E44">
        <w:t>ach student will save to the CD</w:t>
      </w:r>
      <w:r w:rsidR="00340488">
        <w:t>/RW</w:t>
      </w:r>
      <w:r w:rsidR="00F57E44">
        <w:t xml:space="preserve"> for future proof of the dual credit course</w:t>
      </w:r>
      <w:r w:rsidR="00827376">
        <w:t>.  This is</w:t>
      </w:r>
      <w:r w:rsidR="00F57E44">
        <w:t xml:space="preserve"> in addition to the student’s official transcript.</w:t>
      </w:r>
      <w:r w:rsidR="004C2AC3">
        <w:t xml:space="preserve"> </w:t>
      </w:r>
    </w:p>
    <w:p w14:paraId="204443C6" w14:textId="77777777" w:rsidR="00796BFF" w:rsidRDefault="00796BFF" w:rsidP="00796BFF">
      <w:pPr>
        <w:pStyle w:val="ListParagraph"/>
        <w:ind w:left="1440"/>
      </w:pPr>
    </w:p>
    <w:p w14:paraId="75E8B714" w14:textId="77777777" w:rsidR="00DF6CF8" w:rsidRPr="00824D08" w:rsidRDefault="00DF6CF8" w:rsidP="00824D08">
      <w:pPr>
        <w:pStyle w:val="ListParagraph"/>
        <w:numPr>
          <w:ilvl w:val="0"/>
          <w:numId w:val="32"/>
        </w:numPr>
        <w:rPr>
          <w:b/>
        </w:rPr>
      </w:pPr>
      <w:r w:rsidRPr="00824D08">
        <w:rPr>
          <w:b/>
          <w:u w:val="single"/>
        </w:rPr>
        <w:t>Classroom Policies</w:t>
      </w:r>
    </w:p>
    <w:p w14:paraId="7BC46449" w14:textId="77777777" w:rsidR="00F01B81" w:rsidRDefault="00F01B81" w:rsidP="00A10ABD">
      <w:pPr>
        <w:ind w:left="720"/>
      </w:pPr>
      <w:r>
        <w:rPr>
          <w:b/>
          <w:u w:val="single"/>
        </w:rPr>
        <w:t>Course Content and Rigor</w:t>
      </w:r>
      <w:r>
        <w:t xml:space="preserve">: </w:t>
      </w:r>
      <w:r w:rsidR="00930FCE">
        <w:t xml:space="preserve">  </w:t>
      </w:r>
      <w:r>
        <w:t xml:space="preserve">College-level courses may include controversial, sensitive, and/or adult material. Students are expected to have the readiness for college-level rigor and content. </w:t>
      </w:r>
    </w:p>
    <w:p w14:paraId="3848459F" w14:textId="2E21467F" w:rsidR="00F01B81" w:rsidRDefault="00F01B81" w:rsidP="00A10ABD">
      <w:pPr>
        <w:ind w:left="720"/>
      </w:pPr>
      <w:r w:rsidRPr="000D11B8">
        <w:rPr>
          <w:b/>
          <w:u w:val="single"/>
        </w:rPr>
        <w:t>Email</w:t>
      </w:r>
      <w:r>
        <w:t>:</w:t>
      </w:r>
      <w:r w:rsidR="00930FCE">
        <w:t xml:space="preserve">  </w:t>
      </w:r>
      <w:r>
        <w:t xml:space="preserve"> All Navarro College students are required to use their Navarro College email to correspond with instructors and other Navarro College personnel. </w:t>
      </w:r>
      <w:r w:rsidR="000D11B8">
        <w:t xml:space="preserve">  </w:t>
      </w:r>
      <w:r w:rsidR="000D11B8" w:rsidRPr="000D11B8">
        <w:rPr>
          <w:i/>
          <w:u w:val="single"/>
        </w:rPr>
        <w:t>Emailing the instructor through the course email account in Canvas is the official communication and correspondence in Art 1301.</w:t>
      </w:r>
      <w:r w:rsidR="000D11B8">
        <w:t xml:space="preserve">  That said</w:t>
      </w:r>
      <w:r w:rsidR="007F167F">
        <w:t xml:space="preserve"> s</w:t>
      </w:r>
      <w:r w:rsidR="000D11B8">
        <w:t>tudents can expect to hear back in a</w:t>
      </w:r>
      <w:r w:rsidR="007F167F">
        <w:t>n</w:t>
      </w:r>
      <w:r w:rsidR="000D11B8">
        <w:t xml:space="preserve"> allotted time period</w:t>
      </w:r>
      <w:r w:rsidR="007F167F">
        <w:t>, please allow up to 48 hours for a response</w:t>
      </w:r>
      <w:r w:rsidR="000D11B8">
        <w:t xml:space="preserve">. </w:t>
      </w:r>
    </w:p>
    <w:p w14:paraId="2F602557" w14:textId="5D3AD1AF" w:rsidR="00C27FC1" w:rsidRDefault="00710DE8" w:rsidP="00A10ABD">
      <w:pPr>
        <w:pStyle w:val="ListParagraph"/>
      </w:pPr>
      <w:r>
        <w:rPr>
          <w:b/>
          <w:u w:val="single"/>
        </w:rPr>
        <w:t>Academic Integrity</w:t>
      </w:r>
      <w:r w:rsidR="00C7440A">
        <w:t>:</w:t>
      </w:r>
      <w:r w:rsidR="00C7440A" w:rsidRPr="00C7440A">
        <w:t xml:space="preserve"> </w:t>
      </w:r>
      <w:r w:rsidR="00C7440A">
        <w:t xml:space="preserve">  Students are expected to do their own work at all times. Cheating is a serious off</w:t>
      </w:r>
      <w:r w:rsidR="00414805">
        <w:t>ense with serious consequences which may include any of the following:  a grade of zero, course failure, or removal from a program.</w:t>
      </w:r>
      <w:r w:rsidR="00A30C69">
        <w:t xml:space="preserve"> Any student caught cheating on any quiz, research paper</w:t>
      </w:r>
      <w:r w:rsidR="00E77A84">
        <w:t xml:space="preserve"> (plagiarism)</w:t>
      </w:r>
      <w:r w:rsidR="00A30C69">
        <w:t>, and final examination wi</w:t>
      </w:r>
      <w:r w:rsidR="003C7C57">
        <w:t>ll</w:t>
      </w:r>
      <w:r w:rsidR="00A30C69">
        <w:t xml:space="preserve"> be dropped from the course and a recommendation of not deserving an Associate degree from Waxahachie High School/ Navarro College Dual </w:t>
      </w:r>
      <w:r w:rsidR="00E77A84">
        <w:t>C</w:t>
      </w:r>
      <w:r w:rsidR="00A30C69">
        <w:t xml:space="preserve">redit program will be filed by the instructor. </w:t>
      </w:r>
      <w:r w:rsidR="00414805">
        <w:t xml:space="preserve"> </w:t>
      </w:r>
    </w:p>
    <w:p w14:paraId="6FA5EDAF" w14:textId="77777777" w:rsidR="00613D2C" w:rsidRPr="00613D2C" w:rsidRDefault="00613D2C" w:rsidP="00613D2C">
      <w:pPr>
        <w:pStyle w:val="ListParagraph"/>
      </w:pPr>
    </w:p>
    <w:p w14:paraId="690EF775" w14:textId="77777777" w:rsidR="00462653" w:rsidRDefault="00462653" w:rsidP="00A10ABD">
      <w:pPr>
        <w:pStyle w:val="ListParagraph"/>
        <w:rPr>
          <w:b/>
          <w:u w:val="single"/>
        </w:rPr>
      </w:pPr>
    </w:p>
    <w:p w14:paraId="6F4DEC83" w14:textId="77777777" w:rsidR="00223CD5" w:rsidRDefault="00613D2C" w:rsidP="00A10ABD">
      <w:pPr>
        <w:pStyle w:val="ListParagraph"/>
        <w:rPr>
          <w:b/>
          <w:u w:val="single"/>
        </w:rPr>
      </w:pPr>
      <w:r w:rsidRPr="00613D2C">
        <w:rPr>
          <w:b/>
          <w:u w:val="single"/>
        </w:rPr>
        <w:t xml:space="preserve">Classroom Policies:  </w:t>
      </w:r>
    </w:p>
    <w:p w14:paraId="4B3F5E8C" w14:textId="7D27AA94" w:rsidR="00223CD5" w:rsidRDefault="00223CD5" w:rsidP="00A10ABD">
      <w:pPr>
        <w:pStyle w:val="ListParagraph"/>
      </w:pPr>
      <w:r>
        <w:t xml:space="preserve"> Students in this dual credit course </w:t>
      </w:r>
      <w:r w:rsidR="00AD2F3F">
        <w:t xml:space="preserve">will attend class as scheduled.  </w:t>
      </w:r>
    </w:p>
    <w:p w14:paraId="627694E9" w14:textId="47735D68" w:rsidR="00EC23D8" w:rsidRDefault="009E352B" w:rsidP="00A10ABD">
      <w:pPr>
        <w:pStyle w:val="ListParagraph"/>
      </w:pPr>
      <w:r>
        <w:t>S</w:t>
      </w:r>
      <w:r w:rsidR="00EC23D8">
        <w:t>tudent’s concerns about grades, attending class on time, and</w:t>
      </w:r>
      <w:r w:rsidR="002E7675">
        <w:t xml:space="preserve"> the</w:t>
      </w:r>
      <w:r w:rsidR="00EC23D8">
        <w:t xml:space="preserve"> course</w:t>
      </w:r>
      <w:r w:rsidR="002E7675">
        <w:t xml:space="preserve"> in general</w:t>
      </w:r>
      <w:r w:rsidR="00EC23D8">
        <w:t xml:space="preserve"> will be discussed with</w:t>
      </w:r>
      <w:r w:rsidR="000F4098">
        <w:t xml:space="preserve"> the</w:t>
      </w:r>
      <w:r w:rsidR="003C7C57">
        <w:t xml:space="preserve"> </w:t>
      </w:r>
      <w:r w:rsidR="00EC23D8">
        <w:t>student after class</w:t>
      </w:r>
      <w:r w:rsidR="003C7C57">
        <w:t xml:space="preserve"> has completed</w:t>
      </w:r>
      <w:r w:rsidR="00EC23D8">
        <w:t>.</w:t>
      </w:r>
    </w:p>
    <w:p w14:paraId="2E7787D7" w14:textId="6095072D" w:rsidR="00340488" w:rsidRDefault="00AD2F3F" w:rsidP="00A10ABD">
      <w:pPr>
        <w:pStyle w:val="ListParagraph"/>
      </w:pPr>
      <w:r>
        <w:t>Cellphones, Smartphones and other electronic devices will be</w:t>
      </w:r>
      <w:r w:rsidR="003C7C57">
        <w:t xml:space="preserve"> placed</w:t>
      </w:r>
      <w:r>
        <w:t xml:space="preserve"> on low vibrate.</w:t>
      </w:r>
    </w:p>
    <w:p w14:paraId="0676D6F4" w14:textId="508799C0" w:rsidR="00AD2F3F" w:rsidRDefault="00D051AA" w:rsidP="00A10ABD">
      <w:pPr>
        <w:pStyle w:val="ListParagraph"/>
      </w:pPr>
      <w:hyperlink r:id="rId10" w:history="1">
        <w:r w:rsidR="00AD2F3F" w:rsidRPr="00007FBE">
          <w:rPr>
            <w:rStyle w:val="Hyperlink"/>
          </w:rPr>
          <w:t>The Socratic Method</w:t>
        </w:r>
        <w:r w:rsidR="009E352B" w:rsidRPr="00007FBE">
          <w:rPr>
            <w:rStyle w:val="Hyperlink"/>
          </w:rPr>
          <w:t xml:space="preserve"> (</w:t>
        </w:r>
        <w:r w:rsidR="009E352B" w:rsidRPr="00007FBE">
          <w:rPr>
            <w:rStyle w:val="Hyperlink"/>
            <w:i/>
          </w:rPr>
          <w:t>modified</w:t>
        </w:r>
        <w:r w:rsidR="009E352B" w:rsidRPr="00007FBE">
          <w:rPr>
            <w:rStyle w:val="Hyperlink"/>
          </w:rPr>
          <w:t>)</w:t>
        </w:r>
      </w:hyperlink>
      <w:r w:rsidR="00AD2F3F">
        <w:t xml:space="preserve"> requires active listening with answers directly related to the topic discussed in class, if students find this difficult to achieve</w:t>
      </w:r>
      <w:r w:rsidR="00340488">
        <w:t xml:space="preserve"> then</w:t>
      </w:r>
      <w:r w:rsidR="00AD2F3F">
        <w:t xml:space="preserve"> active listen</w:t>
      </w:r>
      <w:r w:rsidR="006374F8">
        <w:t>ing</w:t>
      </w:r>
      <w:r w:rsidR="00AD2F3F">
        <w:t xml:space="preserve"> </w:t>
      </w:r>
      <w:r w:rsidR="006374F8">
        <w:t>is</w:t>
      </w:r>
      <w:r w:rsidR="00AD2F3F">
        <w:t xml:space="preserve"> required.</w:t>
      </w:r>
    </w:p>
    <w:p w14:paraId="68721932" w14:textId="57E3B461" w:rsidR="00AD2F3F" w:rsidRDefault="00AD2F3F" w:rsidP="00A10ABD">
      <w:pPr>
        <w:pStyle w:val="ListParagraph"/>
      </w:pPr>
      <w:r>
        <w:t xml:space="preserve">Food and beverages in class is discretionary per instructor. </w:t>
      </w:r>
      <w:r w:rsidR="003C7C57">
        <w:t xml:space="preserve"> (</w:t>
      </w:r>
      <w:r w:rsidR="002353D3" w:rsidRPr="002353D3">
        <w:rPr>
          <w:i/>
        </w:rPr>
        <w:t>Ask first</w:t>
      </w:r>
      <w:r w:rsidR="003C7C57">
        <w:t>)</w:t>
      </w:r>
      <w:r>
        <w:t xml:space="preserve"> </w:t>
      </w:r>
    </w:p>
    <w:p w14:paraId="4DC6BE59" w14:textId="71E27977" w:rsidR="006374F8" w:rsidRDefault="006374F8" w:rsidP="00A10ABD">
      <w:pPr>
        <w:pStyle w:val="ListParagraph"/>
      </w:pPr>
      <w:r>
        <w:t>Speaking in a clear voice, so everyone in the class can hear each student is part of the class participation</w:t>
      </w:r>
      <w:r w:rsidR="00F57E44">
        <w:t xml:space="preserve"> scoring percentage</w:t>
      </w:r>
      <w:r>
        <w:t>.</w:t>
      </w:r>
    </w:p>
    <w:p w14:paraId="2EE8D587" w14:textId="1C75AA32" w:rsidR="006374F8" w:rsidRDefault="006374F8" w:rsidP="00A10ABD">
      <w:pPr>
        <w:pStyle w:val="ListParagraph"/>
      </w:pPr>
      <w:r>
        <w:t>Voice Recorders and Video Recorders</w:t>
      </w:r>
      <w:r w:rsidR="002353D3">
        <w:t xml:space="preserve"> (this includes cellphones, smartphones, and all portable electronic devices</w:t>
      </w:r>
      <w:r w:rsidR="00462653">
        <w:t xml:space="preserve"> with voice recorders and video recorders</w:t>
      </w:r>
      <w:r w:rsidR="002353D3">
        <w:t>)</w:t>
      </w:r>
      <w:r>
        <w:t xml:space="preserve"> are prohibited in this</w:t>
      </w:r>
      <w:r w:rsidR="003C7C57">
        <w:t xml:space="preserve"> Art 1301</w:t>
      </w:r>
      <w:r>
        <w:t xml:space="preserve"> course.</w:t>
      </w:r>
    </w:p>
    <w:p w14:paraId="0CA1EC49" w14:textId="131F3F52" w:rsidR="00EC23D8" w:rsidRDefault="00EC23D8" w:rsidP="00A10ABD">
      <w:pPr>
        <w:pStyle w:val="ListParagraph"/>
      </w:pPr>
      <w:r>
        <w:t>Firearms are prohibited in this dual credit course.</w:t>
      </w:r>
    </w:p>
    <w:p w14:paraId="612D92B9" w14:textId="1D439696" w:rsidR="00EC23D8" w:rsidRDefault="00EC23D8" w:rsidP="00A10ABD">
      <w:pPr>
        <w:pStyle w:val="ListParagraph"/>
      </w:pPr>
      <w:r>
        <w:t>There are no breaks in this</w:t>
      </w:r>
      <w:r w:rsidR="000B058B">
        <w:t xml:space="preserve"> one</w:t>
      </w:r>
      <w:r w:rsidR="002353D3">
        <w:t xml:space="preserve"> (1)</w:t>
      </w:r>
      <w:r w:rsidR="000B058B">
        <w:t xml:space="preserve"> hour </w:t>
      </w:r>
      <w:r>
        <w:t>course, if you need to use the restroom</w:t>
      </w:r>
      <w:r w:rsidR="003C7C57">
        <w:t xml:space="preserve"> one student at a time will</w:t>
      </w:r>
      <w:r>
        <w:t xml:space="preserve"> please leave and return quietly to your seat</w:t>
      </w:r>
      <w:r w:rsidR="003C7C57">
        <w:t>, so the next student can go</w:t>
      </w:r>
      <w:r>
        <w:t>.</w:t>
      </w:r>
    </w:p>
    <w:p w14:paraId="5B122732" w14:textId="1BB3E853" w:rsidR="00EC23D8" w:rsidRDefault="00D051AA" w:rsidP="00A10ABD">
      <w:pPr>
        <w:pStyle w:val="ListParagraph"/>
      </w:pPr>
      <w:hyperlink r:id="rId11" w:history="1">
        <w:r w:rsidR="002E7675" w:rsidRPr="00007FBE">
          <w:rPr>
            <w:rStyle w:val="Hyperlink"/>
          </w:rPr>
          <w:t>Wikipedia</w:t>
        </w:r>
      </w:hyperlink>
      <w:r w:rsidR="002E7675">
        <w:t xml:space="preserve"> is a </w:t>
      </w:r>
      <w:r w:rsidR="002E7675" w:rsidRPr="002353D3">
        <w:rPr>
          <w:i/>
          <w:u w:val="single"/>
        </w:rPr>
        <w:t>quick</w:t>
      </w:r>
      <w:r w:rsidR="002E7675">
        <w:t xml:space="preserve"> general reference and will not be used with the research paper in this dual credit course.</w:t>
      </w:r>
    </w:p>
    <w:p w14:paraId="3E01F972" w14:textId="5FE471B2" w:rsidR="003C7C57" w:rsidRDefault="003C7C57" w:rsidP="00A10ABD">
      <w:pPr>
        <w:pStyle w:val="ListParagraph"/>
      </w:pPr>
      <w:r>
        <w:t xml:space="preserve">If a student is in doubt of anything in </w:t>
      </w:r>
      <w:r w:rsidR="00007FBE">
        <w:t>th</w:t>
      </w:r>
      <w:r>
        <w:t>is course please come an</w:t>
      </w:r>
      <w:r w:rsidR="000B058B">
        <w:t>d</w:t>
      </w:r>
      <w:r>
        <w:t xml:space="preserve"> speak with the instructor after class.</w:t>
      </w:r>
    </w:p>
    <w:p w14:paraId="1EF61F73" w14:textId="77777777" w:rsidR="006374F8" w:rsidRPr="00223CD5" w:rsidRDefault="006374F8" w:rsidP="00A10ABD">
      <w:pPr>
        <w:pStyle w:val="ListParagraph"/>
      </w:pPr>
    </w:p>
    <w:p w14:paraId="15970EDF" w14:textId="00DFF4C5" w:rsidR="0009094B" w:rsidRPr="0078462B" w:rsidRDefault="00613D2C" w:rsidP="0009094B">
      <w:pPr>
        <w:pStyle w:val="ListParagraph"/>
        <w:numPr>
          <w:ilvl w:val="0"/>
          <w:numId w:val="32"/>
        </w:numPr>
        <w:ind w:left="360"/>
        <w:rPr>
          <w:color w:val="FF0000"/>
        </w:rPr>
      </w:pPr>
      <w:r w:rsidRPr="0078462B">
        <w:rPr>
          <w:b/>
          <w:color w:val="FF0000"/>
          <w:u w:val="single"/>
        </w:rPr>
        <w:t>Subject to Change</w:t>
      </w:r>
      <w:r w:rsidRPr="0078462B">
        <w:rPr>
          <w:color w:val="FF0000"/>
        </w:rPr>
        <w:t xml:space="preserve">: </w:t>
      </w:r>
      <w:r w:rsidR="000A62F3">
        <w:t>The Course Syllabus</w:t>
      </w:r>
      <w:r w:rsidR="00710DE8">
        <w:t xml:space="preserve"> </w:t>
      </w:r>
      <w:r w:rsidR="000A62F3">
        <w:t>and/or the Course Calendar</w:t>
      </w:r>
      <w:r>
        <w:t xml:space="preserve"> may be changed as the term progresses at the discretion of the</w:t>
      </w:r>
      <w:r w:rsidR="000A62F3">
        <w:t xml:space="preserve"> department and/or</w:t>
      </w:r>
      <w:r>
        <w:t xml:space="preserve"> instructor</w:t>
      </w:r>
      <w:r w:rsidR="00340488">
        <w:t>.</w:t>
      </w:r>
    </w:p>
    <w:p w14:paraId="5D812E7F" w14:textId="77777777" w:rsidR="0078462B" w:rsidRDefault="0078462B" w:rsidP="0078462B">
      <w:pPr>
        <w:pStyle w:val="ListParagraph"/>
        <w:ind w:left="360"/>
        <w:rPr>
          <w:b/>
          <w:color w:val="FF0000"/>
          <w:u w:val="single"/>
        </w:rPr>
      </w:pPr>
    </w:p>
    <w:p w14:paraId="6B0B8125" w14:textId="216EB575" w:rsidR="003C7C57" w:rsidRDefault="003C7C57" w:rsidP="003C7C57">
      <w:pPr>
        <w:pStyle w:val="ListParagraph"/>
        <w:ind w:left="360"/>
      </w:pPr>
      <w:r w:rsidRPr="0078462B">
        <w:rPr>
          <w:b/>
          <w:color w:val="FF0000"/>
          <w:u w:val="single"/>
        </w:rPr>
        <w:t xml:space="preserve">Inclement Weather: </w:t>
      </w:r>
      <w:r>
        <w:rPr>
          <w:b/>
          <w:u w:val="single"/>
        </w:rPr>
        <w:t xml:space="preserve"> </w:t>
      </w:r>
      <w:r>
        <w:t>Should the Waxahachie Independent School District announce school closures and Navarro College does not, please not</w:t>
      </w:r>
      <w:r w:rsidR="0078462B">
        <w:t>e on said date of inclement weather.  W</w:t>
      </w:r>
      <w:r>
        <w:t>e will be on Navarro College Canvas for instruction for the school closure time.  There will be readings, media exercises and/or media reviews for student</w:t>
      </w:r>
      <w:r w:rsidR="0078462B">
        <w:t>s</w:t>
      </w:r>
      <w:r>
        <w:t xml:space="preserve"> to complete for that day. </w:t>
      </w:r>
    </w:p>
    <w:p w14:paraId="59CDCB60" w14:textId="77777777" w:rsidR="000B058B" w:rsidRDefault="000B058B" w:rsidP="003C7C57">
      <w:pPr>
        <w:pStyle w:val="ListParagraph"/>
        <w:ind w:left="360"/>
        <w:rPr>
          <w:color w:val="FF0000"/>
        </w:rPr>
      </w:pPr>
    </w:p>
    <w:p w14:paraId="250B19DE" w14:textId="77777777" w:rsidR="000D11B8" w:rsidRDefault="000B058B" w:rsidP="003C7C57">
      <w:pPr>
        <w:pStyle w:val="ListParagraph"/>
        <w:ind w:left="360"/>
        <w:rPr>
          <w:color w:val="FF0000"/>
        </w:rPr>
      </w:pPr>
      <w:r w:rsidRPr="00E02822">
        <w:rPr>
          <w:b/>
          <w:color w:val="FF0000"/>
          <w:u w:val="single"/>
        </w:rPr>
        <w:t>Other Circumstances:</w:t>
      </w:r>
      <w:r>
        <w:rPr>
          <w:color w:val="FF0000"/>
        </w:rPr>
        <w:t xml:space="preserve">  </w:t>
      </w:r>
      <w:r w:rsidR="00E02822" w:rsidRPr="0078462B">
        <w:t xml:space="preserve">Please come and speak with the instructor first, if any student feeling </w:t>
      </w:r>
      <w:r w:rsidR="002353D3">
        <w:t xml:space="preserve">he or she </w:t>
      </w:r>
      <w:r w:rsidR="00E02822" w:rsidRPr="0078462B">
        <w:t>need</w:t>
      </w:r>
      <w:r w:rsidR="002353D3">
        <w:t>s</w:t>
      </w:r>
      <w:r w:rsidR="00E02822" w:rsidRPr="0078462B">
        <w:t xml:space="preserve"> to speak with another person, because the student is </w:t>
      </w:r>
      <w:r w:rsidR="002353D3">
        <w:t>apprehensive</w:t>
      </w:r>
      <w:r w:rsidR="00E02822" w:rsidRPr="0078462B">
        <w:t xml:space="preserve"> with speaking with the instructor.  The instructor can assist with directing the student to the correct person who can further assist the student.</w:t>
      </w:r>
      <w:r w:rsidR="00E02822">
        <w:rPr>
          <w:color w:val="FF0000"/>
        </w:rPr>
        <w:t xml:space="preserve"> </w:t>
      </w:r>
    </w:p>
    <w:p w14:paraId="46FFFDE3" w14:textId="2C35C053" w:rsidR="000B058B" w:rsidRPr="000D11B8" w:rsidRDefault="00007FBE" w:rsidP="000D11B8">
      <w:pPr>
        <w:ind w:left="360" w:firstLine="45"/>
        <w:rPr>
          <w:b/>
          <w:i/>
          <w:color w:val="FF0000"/>
        </w:rPr>
      </w:pPr>
      <w:r w:rsidRPr="000D11B8">
        <w:rPr>
          <w:b/>
          <w:i/>
        </w:rPr>
        <w:t>Communication is a good thing</w:t>
      </w:r>
      <w:r w:rsidR="000D11B8">
        <w:rPr>
          <w:b/>
          <w:i/>
        </w:rPr>
        <w:t xml:space="preserve">.  Communication can help </w:t>
      </w:r>
      <w:r w:rsidR="000D11B8" w:rsidRPr="000D11B8">
        <w:rPr>
          <w:b/>
          <w:i/>
        </w:rPr>
        <w:t>people</w:t>
      </w:r>
      <w:r w:rsidRPr="000D11B8">
        <w:rPr>
          <w:b/>
          <w:i/>
        </w:rPr>
        <w:t xml:space="preserve"> learn from each other. We can talk with each other</w:t>
      </w:r>
      <w:r w:rsidR="000D11B8" w:rsidRPr="000D11B8">
        <w:rPr>
          <w:b/>
          <w:i/>
        </w:rPr>
        <w:t>.</w:t>
      </w:r>
      <w:r w:rsidR="00E02822" w:rsidRPr="000D11B8">
        <w:rPr>
          <w:b/>
          <w:i/>
        </w:rPr>
        <w:t xml:space="preserve"> </w:t>
      </w:r>
      <w:r w:rsidR="00E02822" w:rsidRPr="000D11B8">
        <w:rPr>
          <w:b/>
          <w:i/>
          <w:color w:val="FF0000"/>
        </w:rPr>
        <w:t xml:space="preserve"> </w:t>
      </w:r>
      <w:r w:rsidR="000B058B" w:rsidRPr="000D11B8">
        <w:rPr>
          <w:b/>
          <w:i/>
          <w:color w:val="FF0000"/>
        </w:rPr>
        <w:t xml:space="preserve"> </w:t>
      </w:r>
    </w:p>
    <w:p w14:paraId="251FF922" w14:textId="77777777" w:rsidR="000D11B8" w:rsidRDefault="000D11B8" w:rsidP="00340488"/>
    <w:p w14:paraId="7E3845A7" w14:textId="77777777" w:rsidR="00462653" w:rsidRDefault="00462653" w:rsidP="00340488"/>
    <w:p w14:paraId="45B01304" w14:textId="10783BE7" w:rsidR="00C90D30" w:rsidRPr="00340488" w:rsidRDefault="00340488" w:rsidP="00340488">
      <w:pPr>
        <w:rPr>
          <w:color w:val="FF0000"/>
        </w:rPr>
      </w:pPr>
      <w:r>
        <w:lastRenderedPageBreak/>
        <w:t xml:space="preserve">11.  </w:t>
      </w:r>
      <w:r w:rsidR="00710DE8" w:rsidRPr="00340488">
        <w:rPr>
          <w:b/>
          <w:u w:val="single"/>
        </w:rPr>
        <w:t>Major Course Topics:</w:t>
      </w:r>
      <w:r w:rsidR="00710DE8" w:rsidRPr="00340488">
        <w:rPr>
          <w:u w:val="single"/>
        </w:rPr>
        <w:t xml:space="preserve">  </w:t>
      </w:r>
      <w:r w:rsidR="00C90D30" w:rsidRPr="00340488">
        <w:rPr>
          <w:highlight w:val="yellow"/>
        </w:rPr>
        <w:t xml:space="preserve"> </w:t>
      </w:r>
    </w:p>
    <w:p w14:paraId="6A40A233" w14:textId="77777777" w:rsidR="00103725" w:rsidRPr="002E7675" w:rsidRDefault="00103725" w:rsidP="00F729D9">
      <w:pPr>
        <w:ind w:firstLine="720"/>
      </w:pPr>
      <w:r w:rsidRPr="002E7675">
        <w:t>Table of Contents</w:t>
      </w:r>
    </w:p>
    <w:p w14:paraId="2B405BF2"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b/>
          <w:bCs/>
          <w:color w:val="444444"/>
        </w:rPr>
        <w:t>PART ONE: THE LANGUAGE OF VISUAL EXPERIENCE</w:t>
      </w:r>
    </w:p>
    <w:p w14:paraId="5F14185F"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1. The Nature of Art and Creativity</w:t>
      </w:r>
    </w:p>
    <w:p w14:paraId="20F7DCF7"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2. The Purposes and Functions of Art</w:t>
      </w:r>
    </w:p>
    <w:p w14:paraId="5FE4AB26"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3. The Visual Elements</w:t>
      </w:r>
    </w:p>
    <w:p w14:paraId="6286AC37"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b/>
          <w:bCs/>
          <w:color w:val="444444"/>
        </w:rPr>
        <w:t>PART TWO: THE MEDIA OF ART</w:t>
      </w:r>
    </w:p>
    <w:p w14:paraId="6389AAE5"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4. The Principles of Design</w:t>
      </w:r>
    </w:p>
    <w:p w14:paraId="336E0921"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5. Evaluating Art</w:t>
      </w:r>
    </w:p>
    <w:p w14:paraId="1F610D15"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6. Drawing</w:t>
      </w:r>
    </w:p>
    <w:p w14:paraId="693FAD27"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7. Painting</w:t>
      </w:r>
    </w:p>
    <w:p w14:paraId="4AE298CB"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8. Printmaking</w:t>
      </w:r>
    </w:p>
    <w:p w14:paraId="3B765D82" w14:textId="05935CE6" w:rsidR="00622314"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9. Photography</w:t>
      </w:r>
    </w:p>
    <w:p w14:paraId="656E4753"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10. Moving Images: Film and Digital Arts</w:t>
      </w:r>
    </w:p>
    <w:p w14:paraId="52B32806"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11. Design Disciplines</w:t>
      </w:r>
    </w:p>
    <w:p w14:paraId="1B91771A" w14:textId="25BC9E62" w:rsidR="00CA70FF" w:rsidRPr="00980C27" w:rsidRDefault="002C2C04" w:rsidP="002C2C04">
      <w:pPr>
        <w:shd w:val="clear" w:color="auto" w:fill="FFFFFF"/>
        <w:spacing w:before="300" w:after="300"/>
        <w:ind w:left="720"/>
        <w:rPr>
          <w:rFonts w:asciiTheme="minorHAnsi" w:hAnsiTheme="minorHAnsi"/>
          <w:color w:val="444444"/>
          <w:highlight w:val="yellow"/>
        </w:rPr>
      </w:pPr>
      <w:r w:rsidRPr="002E7675">
        <w:rPr>
          <w:rFonts w:asciiTheme="minorHAnsi" w:hAnsiTheme="minorHAnsi"/>
          <w:color w:val="444444"/>
        </w:rPr>
        <w:t>Chapter 12. Sculpture</w:t>
      </w:r>
    </w:p>
    <w:p w14:paraId="044E9E89" w14:textId="77777777" w:rsidR="002C2C04" w:rsidRPr="002E7675"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13. Craft Media: Flirting with Function</w:t>
      </w:r>
    </w:p>
    <w:p w14:paraId="5724A810" w14:textId="77777777" w:rsidR="002C2C04" w:rsidRPr="00980C27" w:rsidRDefault="002C2C04" w:rsidP="002C2C04">
      <w:pPr>
        <w:shd w:val="clear" w:color="auto" w:fill="FFFFFF"/>
        <w:spacing w:before="300" w:after="300"/>
        <w:ind w:left="720"/>
        <w:rPr>
          <w:rFonts w:asciiTheme="minorHAnsi" w:hAnsiTheme="minorHAnsi"/>
          <w:color w:val="444444"/>
        </w:rPr>
      </w:pPr>
      <w:r w:rsidRPr="002E7675">
        <w:rPr>
          <w:rFonts w:asciiTheme="minorHAnsi" w:hAnsiTheme="minorHAnsi"/>
          <w:color w:val="444444"/>
        </w:rPr>
        <w:t>Chapter 14. Architecture</w:t>
      </w:r>
    </w:p>
    <w:p w14:paraId="345053CA"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b/>
          <w:bCs/>
          <w:color w:val="000000" w:themeColor="text1"/>
        </w:rPr>
        <w:t>PART THREE: ART AS CULTURAL HERITAGE</w:t>
      </w:r>
    </w:p>
    <w:p w14:paraId="08AB4E65"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color w:val="000000" w:themeColor="text1"/>
        </w:rPr>
        <w:t>Chapter 15. From The Earliest Art to the Bronze Age</w:t>
      </w:r>
    </w:p>
    <w:p w14:paraId="2EEB1C49"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color w:val="000000" w:themeColor="text1"/>
        </w:rPr>
        <w:t>Chapter 16. The Classical and Medieval West</w:t>
      </w:r>
    </w:p>
    <w:p w14:paraId="6A1EEF34" w14:textId="77777777" w:rsidR="000D11B8" w:rsidRDefault="000D11B8" w:rsidP="002C2C04">
      <w:pPr>
        <w:shd w:val="clear" w:color="auto" w:fill="FFFFFF"/>
        <w:spacing w:before="300" w:after="300"/>
        <w:ind w:left="720"/>
        <w:rPr>
          <w:rFonts w:asciiTheme="minorHAnsi" w:hAnsiTheme="minorHAnsi"/>
          <w:color w:val="000000" w:themeColor="text1"/>
        </w:rPr>
      </w:pPr>
    </w:p>
    <w:p w14:paraId="0CA8DAB7"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color w:val="000000" w:themeColor="text1"/>
        </w:rPr>
        <w:t>Chapter 17. Renaissance and Baroque Europe</w:t>
      </w:r>
    </w:p>
    <w:p w14:paraId="44DB48D1"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color w:val="000000" w:themeColor="text1"/>
        </w:rPr>
        <w:t>Chapter 18. Traditional Arts of Asia</w:t>
      </w:r>
    </w:p>
    <w:p w14:paraId="2B854574"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color w:val="000000" w:themeColor="text1"/>
        </w:rPr>
        <w:t>Chapter 19. The Islamic World</w:t>
      </w:r>
    </w:p>
    <w:p w14:paraId="32C65094"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color w:val="000000" w:themeColor="text1"/>
        </w:rPr>
        <w:t>Chapter 20. Africa, Oceania, and the Americas</w:t>
      </w:r>
    </w:p>
    <w:p w14:paraId="7D0E04A5"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b/>
          <w:bCs/>
          <w:color w:val="000000" w:themeColor="text1"/>
        </w:rPr>
        <w:t>PART FOUR: THE MODERN WORLD</w:t>
      </w:r>
    </w:p>
    <w:p w14:paraId="1DD527B4"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color w:val="000000" w:themeColor="text1"/>
        </w:rPr>
        <w:t>Chapter 21. Late Eighteenth and Nineteenth Centuries</w:t>
      </w:r>
    </w:p>
    <w:p w14:paraId="1560DE50" w14:textId="77777777" w:rsidR="002C2C04" w:rsidRPr="00980C27" w:rsidRDefault="002C2C04" w:rsidP="002C2C04">
      <w:pPr>
        <w:shd w:val="clear" w:color="auto" w:fill="FFFFFF"/>
        <w:spacing w:before="300" w:after="300"/>
        <w:ind w:left="720"/>
        <w:rPr>
          <w:rFonts w:asciiTheme="minorHAnsi" w:hAnsiTheme="minorHAnsi"/>
          <w:color w:val="00B0F0"/>
        </w:rPr>
      </w:pPr>
      <w:r w:rsidRPr="00A005C4">
        <w:rPr>
          <w:rFonts w:asciiTheme="minorHAnsi" w:hAnsiTheme="minorHAnsi"/>
          <w:color w:val="000000" w:themeColor="text1"/>
        </w:rPr>
        <w:t>Chapter 22. Early Twentieth Century</w:t>
      </w:r>
    </w:p>
    <w:p w14:paraId="403D6633"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color w:val="000000" w:themeColor="text1"/>
        </w:rPr>
        <w:t>Chapter 23. Between World Wars</w:t>
      </w:r>
    </w:p>
    <w:p w14:paraId="0E8682C7"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color w:val="000000" w:themeColor="text1"/>
        </w:rPr>
        <w:t>Chapter 24. Postwar Modern Movements</w:t>
      </w:r>
    </w:p>
    <w:p w14:paraId="5953D45F" w14:textId="77777777" w:rsidR="002C2C04" w:rsidRPr="00A005C4" w:rsidRDefault="002C2C04" w:rsidP="002C2C04">
      <w:pPr>
        <w:shd w:val="clear" w:color="auto" w:fill="FFFFFF"/>
        <w:spacing w:before="300" w:after="300"/>
        <w:ind w:left="720"/>
        <w:rPr>
          <w:rFonts w:asciiTheme="minorHAnsi" w:hAnsiTheme="minorHAnsi"/>
          <w:color w:val="000000" w:themeColor="text1"/>
        </w:rPr>
      </w:pPr>
      <w:r w:rsidRPr="00A005C4">
        <w:rPr>
          <w:rFonts w:asciiTheme="minorHAnsi" w:hAnsiTheme="minorHAnsi"/>
          <w:b/>
          <w:bCs/>
          <w:color w:val="000000" w:themeColor="text1"/>
        </w:rPr>
        <w:t>PART FIVE: THE POSTMODERN WORLD</w:t>
      </w:r>
    </w:p>
    <w:p w14:paraId="16E17A38" w14:textId="39F97A7F" w:rsidR="00103725" w:rsidRDefault="002C2C04" w:rsidP="00A005C4">
      <w:pPr>
        <w:shd w:val="clear" w:color="auto" w:fill="FFFFFF"/>
        <w:spacing w:before="300" w:after="300"/>
        <w:ind w:left="720"/>
        <w:rPr>
          <w:color w:val="FF0000"/>
        </w:rPr>
      </w:pPr>
      <w:r w:rsidRPr="00A005C4">
        <w:rPr>
          <w:rFonts w:asciiTheme="minorHAnsi" w:hAnsiTheme="minorHAnsi"/>
          <w:color w:val="000000" w:themeColor="text1"/>
        </w:rPr>
        <w:t>Chapter 25. Postmodernity and Global Art</w:t>
      </w:r>
    </w:p>
    <w:p w14:paraId="69B39AF3" w14:textId="55E35FF0" w:rsidR="009E352B" w:rsidRPr="0078462B" w:rsidRDefault="00C90D30" w:rsidP="00EE5283">
      <w:pPr>
        <w:pStyle w:val="ListParagraph"/>
        <w:numPr>
          <w:ilvl w:val="0"/>
          <w:numId w:val="32"/>
        </w:numPr>
        <w:ind w:left="360"/>
        <w:rPr>
          <w:b/>
          <w:sz w:val="28"/>
          <w:szCs w:val="28"/>
        </w:rPr>
      </w:pPr>
      <w:r w:rsidRPr="0078462B">
        <w:rPr>
          <w:b/>
          <w:u w:val="single"/>
        </w:rPr>
        <w:t>Institutional Policies</w:t>
      </w:r>
      <w:r>
        <w:t xml:space="preserve">:   The below links </w:t>
      </w:r>
      <w:r w:rsidR="00FE4A94">
        <w:t xml:space="preserve">to the College Catalog, </w:t>
      </w:r>
      <w:r w:rsidR="005347F2">
        <w:t>Student Handbook</w:t>
      </w:r>
      <w:r w:rsidR="00FE4A94">
        <w:t>, and specific College policies and/or proc</w:t>
      </w:r>
      <w:r w:rsidR="00780927">
        <w:t>e</w:t>
      </w:r>
      <w:r w:rsidR="00FE4A94">
        <w:t>dures</w:t>
      </w:r>
      <w:r w:rsidR="005347F2">
        <w:t xml:space="preserve"> provide more detailed information.   Students are </w:t>
      </w:r>
      <w:r w:rsidR="005347F2" w:rsidRPr="0078462B">
        <w:rPr>
          <w:b/>
          <w:u w:val="single"/>
        </w:rPr>
        <w:t>expected and required</w:t>
      </w:r>
      <w:r w:rsidR="005347F2">
        <w:t xml:space="preserve"> to have read the Student Handbook and to consult appropriate sections of the College Catalog for general academic information.</w:t>
      </w:r>
      <w:r w:rsidR="00780927">
        <w:t xml:space="preserve">  Additional links to </w:t>
      </w:r>
      <w:r w:rsidR="000D11B8">
        <w:t>Canvas and</w:t>
      </w:r>
      <w:r w:rsidR="00780927">
        <w:t xml:space="preserve"> WebAdvisor are provided below.</w:t>
      </w:r>
    </w:p>
    <w:p w14:paraId="0B232362" w14:textId="77777777" w:rsidR="00FE4A94" w:rsidRDefault="00FE4A94" w:rsidP="00EE5283">
      <w:pPr>
        <w:ind w:left="360"/>
        <w:rPr>
          <w:color w:val="FF0000"/>
        </w:rPr>
      </w:pPr>
      <w:r w:rsidRPr="00EE5283">
        <w:rPr>
          <w:b/>
          <w:sz w:val="28"/>
          <w:szCs w:val="28"/>
        </w:rPr>
        <w:t>Student Handbook</w:t>
      </w:r>
      <w:r>
        <w:t xml:space="preserve">: </w:t>
      </w:r>
      <w:r w:rsidR="00EE5283">
        <w:t xml:space="preserve"> </w:t>
      </w:r>
      <w:r>
        <w:t xml:space="preserve"> </w:t>
      </w:r>
      <w:hyperlink r:id="rId12" w:history="1">
        <w:r w:rsidRPr="00B613DF">
          <w:rPr>
            <w:rStyle w:val="Hyperlink"/>
          </w:rPr>
          <w:t>http://navarrocollege.edu/handbook/</w:t>
        </w:r>
      </w:hyperlink>
    </w:p>
    <w:p w14:paraId="5E1111E9" w14:textId="77777777" w:rsidR="00FE4A94" w:rsidRDefault="00FE4A94" w:rsidP="00EE5283">
      <w:pPr>
        <w:ind w:left="360"/>
        <w:rPr>
          <w:rStyle w:val="Hyperlink"/>
        </w:rPr>
      </w:pPr>
      <w:r w:rsidRPr="00EE5283">
        <w:rPr>
          <w:b/>
          <w:sz w:val="28"/>
          <w:szCs w:val="28"/>
        </w:rPr>
        <w:t>College Catalog</w:t>
      </w:r>
      <w:r w:rsidRPr="00780927">
        <w:rPr>
          <w:sz w:val="28"/>
          <w:szCs w:val="28"/>
        </w:rPr>
        <w:t>:</w:t>
      </w:r>
      <w:r>
        <w:t xml:space="preserve"> </w:t>
      </w:r>
      <w:r w:rsidR="00EE5283">
        <w:t xml:space="preserve"> </w:t>
      </w:r>
      <w:r>
        <w:t xml:space="preserve"> </w:t>
      </w:r>
      <w:hyperlink r:id="rId13" w:history="1">
        <w:r w:rsidRPr="00B613DF">
          <w:rPr>
            <w:rStyle w:val="Hyperlink"/>
          </w:rPr>
          <w:t>http://navarrocollege.smartcatalogiq.com/en/2016-2017/Catalog</w:t>
        </w:r>
      </w:hyperlink>
    </w:p>
    <w:p w14:paraId="4FE8F109" w14:textId="77777777" w:rsidR="00230939" w:rsidRDefault="00230939" w:rsidP="00230939">
      <w:pPr>
        <w:spacing w:line="240" w:lineRule="auto"/>
        <w:ind w:left="375"/>
        <w:rPr>
          <w:rStyle w:val="Hyperlink"/>
          <w:color w:val="auto"/>
          <w:u w:val="none"/>
        </w:rPr>
      </w:pPr>
      <w:r w:rsidRPr="00230939">
        <w:rPr>
          <w:rStyle w:val="Hyperlink"/>
          <w:b/>
          <w:color w:val="auto"/>
          <w:sz w:val="28"/>
          <w:szCs w:val="28"/>
          <w:u w:val="none"/>
        </w:rPr>
        <w:t>Disability Services</w:t>
      </w:r>
      <w:r w:rsidRPr="00230939">
        <w:rPr>
          <w:rStyle w:val="Hyperlink"/>
          <w:color w:val="auto"/>
          <w:sz w:val="28"/>
          <w:szCs w:val="28"/>
          <w:u w:val="none"/>
        </w:rPr>
        <w:t xml:space="preserve">: </w:t>
      </w:r>
      <w:r w:rsidRPr="00230939">
        <w:rPr>
          <w:rStyle w:val="Hyperlink"/>
          <w:color w:val="auto"/>
          <w:u w:val="none"/>
        </w:rPr>
        <w:t xml:space="preserve">It is the responsibility of the student to contact Navarro College Disability Services Office to request accommodations.   Information on how to process this request may be obtained by clicking on the following link:  </w:t>
      </w:r>
      <w:hyperlink r:id="rId14" w:history="1">
        <w:r w:rsidRPr="00230939">
          <w:rPr>
            <w:rStyle w:val="Hyperlink"/>
          </w:rPr>
          <w:t>http://www.navarrocollege.edu/support-services/disability-services</w:t>
        </w:r>
      </w:hyperlink>
      <w:r w:rsidRPr="00230939">
        <w:rPr>
          <w:rStyle w:val="Hyperlink"/>
          <w:color w:val="auto"/>
          <w:u w:val="none"/>
        </w:rPr>
        <w:t xml:space="preserve">.  </w:t>
      </w:r>
      <w:r w:rsidRPr="00230939">
        <w:t xml:space="preserve">   </w:t>
      </w:r>
      <w:r w:rsidRPr="00230939">
        <w:rPr>
          <w:rStyle w:val="Hyperlink"/>
          <w:color w:val="auto"/>
          <w:u w:val="none"/>
        </w:rPr>
        <w:t>The instructor is committed to helping each student reach his/her academic potential and to providing every student equal opportunity to participate in and engage with the course.  In keeping with this commitment, effort has been made to develop accessible learning materials that provide equal access.  Please contact the instructor immediately if access to course materials is restricted due to a disability so the issue(s) can be resolved in a timely manner.</w:t>
      </w:r>
    </w:p>
    <w:p w14:paraId="5279F816" w14:textId="77777777" w:rsidR="00AA3DBE" w:rsidRDefault="00AA3DBE" w:rsidP="00230939">
      <w:pPr>
        <w:spacing w:line="240" w:lineRule="auto"/>
        <w:ind w:left="375"/>
        <w:rPr>
          <w:rStyle w:val="Hyperlink"/>
          <w:u w:val="none"/>
        </w:rPr>
      </w:pPr>
    </w:p>
    <w:p w14:paraId="2C2F501E" w14:textId="77777777" w:rsidR="00AA3DBE" w:rsidRPr="00230939" w:rsidRDefault="00AA3DBE" w:rsidP="00230939">
      <w:pPr>
        <w:spacing w:line="240" w:lineRule="auto"/>
        <w:ind w:left="375"/>
        <w:rPr>
          <w:rStyle w:val="Hyperlink"/>
          <w:u w:val="none"/>
        </w:rPr>
      </w:pPr>
    </w:p>
    <w:p w14:paraId="3673B47F" w14:textId="77777777" w:rsidR="00780927" w:rsidRDefault="00780927" w:rsidP="00EE5283">
      <w:pPr>
        <w:pStyle w:val="NoSpacing"/>
        <w:ind w:left="360"/>
      </w:pPr>
      <w:r w:rsidRPr="00EE5283">
        <w:rPr>
          <w:b/>
          <w:sz w:val="28"/>
          <w:szCs w:val="28"/>
        </w:rPr>
        <w:t>Academic Decorum</w:t>
      </w:r>
      <w:r w:rsidRPr="00780927">
        <w:rPr>
          <w:sz w:val="28"/>
          <w:szCs w:val="28"/>
        </w:rPr>
        <w:t>:</w:t>
      </w:r>
      <w:r>
        <w:t xml:space="preserve"> </w:t>
      </w:r>
      <w:r w:rsidR="00EE5283">
        <w:t xml:space="preserve"> </w:t>
      </w:r>
      <w:r>
        <w:t xml:space="preserve"> </w:t>
      </w:r>
      <w:hyperlink r:id="rId15" w:history="1">
        <w:r w:rsidRPr="00B613DF">
          <w:rPr>
            <w:rStyle w:val="Hyperlink"/>
          </w:rPr>
          <w:t>http://navarrocollege.edu/handbook/table-of-contents/academic-decorum/</w:t>
        </w:r>
      </w:hyperlink>
      <w:r w:rsidR="00EE5283">
        <w:rPr>
          <w:rStyle w:val="Hyperlink"/>
        </w:rPr>
        <w:t xml:space="preserve"> </w:t>
      </w:r>
      <w:r>
        <w:t xml:space="preserve">Includes:  </w:t>
      </w:r>
      <w:r w:rsidRPr="00780927">
        <w:t xml:space="preserve">Civility, Being a Successful Student, Classroom Decorum, Change of Grade, </w:t>
      </w:r>
      <w:r>
        <w:t>Gr</w:t>
      </w:r>
      <w:r w:rsidRPr="00780927">
        <w:t xml:space="preserve">ade </w:t>
      </w:r>
      <w:r>
        <w:t>Challenge Procedure, Academic Dishonesty, and User Responsibilities for IT Resources/Penalties for Violation of Technology Policy</w:t>
      </w:r>
      <w:r w:rsidR="00F729D9">
        <w:t>, Tobacco Use Policy</w:t>
      </w:r>
    </w:p>
    <w:p w14:paraId="0FE037E4" w14:textId="77777777" w:rsidR="00FD44F4" w:rsidRDefault="00FD44F4" w:rsidP="00780927">
      <w:pPr>
        <w:pStyle w:val="NoSpacing"/>
        <w:ind w:left="1440"/>
      </w:pPr>
    </w:p>
    <w:p w14:paraId="27CCF1CF" w14:textId="77777777" w:rsidR="00780927" w:rsidRDefault="00780927" w:rsidP="00EE5283">
      <w:pPr>
        <w:ind w:left="360"/>
      </w:pPr>
      <w:r w:rsidRPr="00EE5283">
        <w:rPr>
          <w:b/>
          <w:sz w:val="28"/>
          <w:szCs w:val="28"/>
        </w:rPr>
        <w:t>Student Rights and Responsibilities</w:t>
      </w:r>
      <w:r>
        <w:t>:</w:t>
      </w:r>
      <w:r w:rsidR="00EE5283">
        <w:t xml:space="preserve"> </w:t>
      </w:r>
      <w:r>
        <w:t xml:space="preserve">  </w:t>
      </w:r>
      <w:hyperlink r:id="rId16" w:history="1">
        <w:r w:rsidRPr="00B613DF">
          <w:rPr>
            <w:rStyle w:val="Hyperlink"/>
          </w:rPr>
          <w:t>http://navarrocollege.edu/handbook/table-of-contents/students-rights-and-responsiblilities/</w:t>
        </w:r>
      </w:hyperlink>
    </w:p>
    <w:p w14:paraId="7C654CB7" w14:textId="44F74810" w:rsidR="00882E22" w:rsidRPr="00882E22" w:rsidRDefault="00882E22" w:rsidP="00EE5283">
      <w:pPr>
        <w:ind w:left="360"/>
      </w:pPr>
      <w:r w:rsidRPr="00EE5283">
        <w:rPr>
          <w:b/>
          <w:sz w:val="28"/>
          <w:szCs w:val="28"/>
        </w:rPr>
        <w:t>Family Education Rights and Privacy Act (FERPA)</w:t>
      </w:r>
      <w:r w:rsidR="00EE5283">
        <w:rPr>
          <w:sz w:val="28"/>
          <w:szCs w:val="28"/>
        </w:rPr>
        <w:t xml:space="preserve">:  </w:t>
      </w:r>
      <w:r w:rsidR="0078462B" w:rsidRPr="0078462B">
        <w:t>You must give written and signed permission before</w:t>
      </w:r>
      <w:r w:rsidR="0078462B">
        <w:t xml:space="preserve"> this instructor</w:t>
      </w:r>
      <w:r w:rsidR="0078462B" w:rsidRPr="0078462B">
        <w:t xml:space="preserve"> can speak</w:t>
      </w:r>
      <w:r w:rsidR="00462653">
        <w:t xml:space="preserve"> with parent (s) or legal guardian (s)</w:t>
      </w:r>
      <w:r w:rsidR="0078462B" w:rsidRPr="0078462B">
        <w:t xml:space="preserve">. </w:t>
      </w:r>
      <w:r w:rsidR="0078462B">
        <w:t>The instructor has</w:t>
      </w:r>
      <w:r w:rsidR="0078462B" w:rsidRPr="0078462B">
        <w:t xml:space="preserve"> a legal obligation to protect </w:t>
      </w:r>
      <w:r w:rsidR="0078462B">
        <w:t xml:space="preserve">the student’s </w:t>
      </w:r>
      <w:r w:rsidR="0078462B" w:rsidRPr="0078462B">
        <w:t xml:space="preserve">privacy. </w:t>
      </w:r>
      <w:r w:rsidR="00462653">
        <w:t xml:space="preserve">  </w:t>
      </w:r>
      <w:hyperlink r:id="rId17" w:history="1">
        <w:r w:rsidRPr="00882E22">
          <w:rPr>
            <w:rStyle w:val="Hyperlink"/>
          </w:rPr>
          <w:t>http://navarrocollege.smartcatalogiq.com/en/2016-2017/Catalog/Academic-Policies-and-Information/Academic-Policies/Access-to-Student-Records</w:t>
        </w:r>
      </w:hyperlink>
    </w:p>
    <w:p w14:paraId="553D035D" w14:textId="77777777" w:rsidR="00780927" w:rsidRDefault="00780927" w:rsidP="00EE5283">
      <w:pPr>
        <w:ind w:left="360"/>
      </w:pPr>
      <w:r w:rsidRPr="00EE5283">
        <w:rPr>
          <w:b/>
          <w:sz w:val="28"/>
          <w:szCs w:val="28"/>
        </w:rPr>
        <w:t>Student Support and Administrative Services</w:t>
      </w:r>
      <w:r>
        <w:t xml:space="preserve">: </w:t>
      </w:r>
      <w:hyperlink r:id="rId18" w:history="1">
        <w:r w:rsidR="00EE5283" w:rsidRPr="00EC06A4">
          <w:rPr>
            <w:rStyle w:val="Hyperlink"/>
          </w:rPr>
          <w:t>http://navarrocollege.edu/handbook/table-of-contents/student-services/</w:t>
        </w:r>
      </w:hyperlink>
    </w:p>
    <w:p w14:paraId="20B6DC6E" w14:textId="6759F470" w:rsidR="00780927" w:rsidRDefault="0078462B" w:rsidP="00710DE8">
      <w:pPr>
        <w:ind w:left="720" w:hanging="360"/>
      </w:pPr>
      <w:r>
        <w:rPr>
          <w:b/>
          <w:sz w:val="32"/>
          <w:szCs w:val="32"/>
        </w:rPr>
        <w:t>Canvas</w:t>
      </w:r>
      <w:r w:rsidR="00780927" w:rsidRPr="00780927">
        <w:rPr>
          <w:sz w:val="32"/>
          <w:szCs w:val="32"/>
        </w:rPr>
        <w:t>:</w:t>
      </w:r>
      <w:r w:rsidR="00780927">
        <w:t xml:space="preserve">  </w:t>
      </w:r>
      <w:r w:rsidR="00EE5283">
        <w:t xml:space="preserve"> </w:t>
      </w:r>
      <w:hyperlink r:id="rId19" w:tgtFrame="_blank" w:history="1">
        <w:r>
          <w:rPr>
            <w:rStyle w:val="Hyperlink"/>
            <w:rFonts w:ascii="Arial" w:hAnsi="Arial" w:cs="Arial"/>
            <w:color w:val="2F5597"/>
            <w:sz w:val="19"/>
            <w:szCs w:val="19"/>
            <w:shd w:val="clear" w:color="auto" w:fill="FFFFFF"/>
          </w:rPr>
          <w:t>http://canvas.navarrocollege.edu</w:t>
        </w:r>
      </w:hyperlink>
    </w:p>
    <w:p w14:paraId="2233330B" w14:textId="77777777" w:rsidR="00780927" w:rsidRDefault="00780927" w:rsidP="00EE5283">
      <w:pPr>
        <w:pStyle w:val="NoSpacing"/>
        <w:ind w:firstLine="360"/>
        <w:rPr>
          <w:sz w:val="24"/>
          <w:szCs w:val="24"/>
        </w:rPr>
      </w:pPr>
      <w:r w:rsidRPr="00117F86">
        <w:rPr>
          <w:b/>
          <w:sz w:val="32"/>
          <w:szCs w:val="32"/>
        </w:rPr>
        <w:t>WebAdvisor</w:t>
      </w:r>
      <w:r w:rsidRPr="00780927">
        <w:rPr>
          <w:sz w:val="32"/>
          <w:szCs w:val="32"/>
        </w:rPr>
        <w:t>:</w:t>
      </w:r>
      <w:r w:rsidR="00EE5283">
        <w:rPr>
          <w:sz w:val="32"/>
          <w:szCs w:val="32"/>
        </w:rPr>
        <w:t xml:space="preserve"> </w:t>
      </w:r>
      <w:r w:rsidR="00117F86">
        <w:rPr>
          <w:sz w:val="32"/>
          <w:szCs w:val="32"/>
        </w:rPr>
        <w:t xml:space="preserve">  </w:t>
      </w:r>
      <w:hyperlink r:id="rId20" w:history="1">
        <w:r w:rsidR="00117F86" w:rsidRPr="00EC06A4">
          <w:rPr>
            <w:rStyle w:val="Hyperlink"/>
            <w:sz w:val="24"/>
            <w:szCs w:val="24"/>
          </w:rPr>
          <w:t>http://webadvisor.navarrocollege.edu/WebAdvisor/</w:t>
        </w:r>
      </w:hyperlink>
      <w:r w:rsidR="00117F86">
        <w:rPr>
          <w:sz w:val="24"/>
          <w:szCs w:val="24"/>
        </w:rPr>
        <w:t xml:space="preserve"> </w:t>
      </w:r>
    </w:p>
    <w:p w14:paraId="2139E0A0" w14:textId="77777777" w:rsidR="00BA5F66" w:rsidRDefault="00BA5F66" w:rsidP="00EE5283">
      <w:pPr>
        <w:pStyle w:val="NoSpacing"/>
        <w:ind w:firstLine="360"/>
        <w:rPr>
          <w:sz w:val="24"/>
          <w:szCs w:val="24"/>
        </w:rPr>
      </w:pPr>
    </w:p>
    <w:p w14:paraId="446B135F" w14:textId="77777777" w:rsidR="00117F86" w:rsidRPr="001762A8" w:rsidRDefault="00117F86" w:rsidP="00EE5283">
      <w:pPr>
        <w:pStyle w:val="NoSpacing"/>
        <w:ind w:firstLine="360"/>
        <w:rPr>
          <w:sz w:val="24"/>
          <w:szCs w:val="24"/>
          <w:u w:val="single"/>
        </w:rPr>
      </w:pPr>
    </w:p>
    <w:p w14:paraId="5AD2F4A8" w14:textId="22682CC2" w:rsidR="00117F86" w:rsidRPr="001762A8" w:rsidRDefault="001762A8" w:rsidP="001762A8">
      <w:pPr>
        <w:pStyle w:val="NoSpacing"/>
        <w:rPr>
          <w:color w:val="FF0000"/>
          <w:u w:val="single"/>
        </w:rPr>
      </w:pPr>
      <w:r w:rsidRPr="001762A8">
        <w:rPr>
          <w:b/>
          <w:u w:val="single"/>
        </w:rPr>
        <w:t>Course Calendar:</w:t>
      </w:r>
      <w:r>
        <w:t xml:space="preserve">  The course calendar </w:t>
      </w:r>
      <w:r w:rsidR="00682AEB">
        <w:t xml:space="preserve">to be posted on </w:t>
      </w:r>
      <w:r w:rsidR="0078462B">
        <w:t>Canvas</w:t>
      </w:r>
      <w:r w:rsidR="00682AEB">
        <w:t>.</w:t>
      </w:r>
    </w:p>
    <w:p w14:paraId="6A00C65E" w14:textId="77777777" w:rsidR="00780927" w:rsidRDefault="00780927" w:rsidP="00780927">
      <w:pPr>
        <w:pStyle w:val="NoSpacing"/>
        <w:ind w:left="360"/>
      </w:pPr>
    </w:p>
    <w:p w14:paraId="3AC6EF39" w14:textId="77777777" w:rsidR="00780927" w:rsidRDefault="00F600EE" w:rsidP="00780927">
      <w:pPr>
        <w:pStyle w:val="NoSpacing"/>
      </w:pPr>
      <w:r>
        <w:rPr>
          <w:noProof/>
        </w:rPr>
        <mc:AlternateContent>
          <mc:Choice Requires="wps">
            <w:drawing>
              <wp:anchor distT="0" distB="0" distL="114300" distR="114300" simplePos="0" relativeHeight="251659264" behindDoc="0" locked="0" layoutInCell="1" allowOverlap="1" wp14:anchorId="6B9CAA78" wp14:editId="64439287">
                <wp:simplePos x="0" y="0"/>
                <wp:positionH relativeFrom="column">
                  <wp:posOffset>-323850</wp:posOffset>
                </wp:positionH>
                <wp:positionV relativeFrom="paragraph">
                  <wp:posOffset>32385</wp:posOffset>
                </wp:positionV>
                <wp:extent cx="5676900" cy="1152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7690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3373D" w14:textId="77777777" w:rsidR="00710DE8" w:rsidRPr="00EB0AA5" w:rsidRDefault="00710DE8" w:rsidP="00710DE8">
                            <w:pPr>
                              <w:pStyle w:val="ListParagraph"/>
                              <w:ind w:left="360"/>
                              <w:rPr>
                                <w:sz w:val="18"/>
                                <w:szCs w:val="18"/>
                              </w:rPr>
                            </w:pPr>
                            <w:r w:rsidRPr="00710DE8">
                              <w:rPr>
                                <w:sz w:val="16"/>
                                <w:szCs w:val="16"/>
                                <w:u w:val="single"/>
                              </w:rPr>
                              <w:t>EEOC Statement:</w:t>
                            </w:r>
                            <w:r w:rsidRPr="00710DE8">
                              <w:rPr>
                                <w:rFonts w:ascii="Arial Rounded MT Bold" w:hAnsi="Arial Rounded MT Bold"/>
                                <w:sz w:val="16"/>
                                <w:szCs w:val="16"/>
                              </w:rPr>
                              <w:t xml:space="preserve">  </w:t>
                            </w:r>
                            <w:r w:rsidRPr="00710DE8">
                              <w:rPr>
                                <w:sz w:val="16"/>
                                <w:szCs w:val="16"/>
                              </w:rPr>
                              <w:t>Navarro College shall comply with existing federal and state laws and regulations, including the Civil Rights Act of 1964 (P. L. 88-352) and Executive Order 11246 (Revised Order #4), where applicable, with respect to the availability of student loans, grants, scholarships, and job opportunities, with respect to the employment and promotion of teaching and non-teaching personnel, with respect to the student and faculty activities</w:t>
                            </w:r>
                            <w:r w:rsidRPr="00EB0AA5">
                              <w:rPr>
                                <w:sz w:val="18"/>
                                <w:szCs w:val="18"/>
                              </w:rPr>
                              <w:t xml:space="preserve"> </w:t>
                            </w:r>
                            <w:r w:rsidRPr="00710DE8">
                              <w:rPr>
                                <w:sz w:val="16"/>
                                <w:szCs w:val="16"/>
                              </w:rPr>
                              <w:t>conducted on premises owned or occupied by the College.  Navarro College shall not discriminate either in favor of or against any person on account of race, color, religion, creed, sex, age, national origin, ancestry, handicap, marital status or</w:t>
                            </w:r>
                            <w:r w:rsidRPr="00EB0AA5">
                              <w:rPr>
                                <w:sz w:val="18"/>
                                <w:szCs w:val="18"/>
                              </w:rPr>
                              <w:t xml:space="preserve"> veteran</w:t>
                            </w:r>
                            <w:r>
                              <w:rPr>
                                <w:sz w:val="18"/>
                                <w:szCs w:val="18"/>
                              </w:rPr>
                              <w:t>’</w:t>
                            </w:r>
                            <w:r w:rsidRPr="00EB0AA5">
                              <w:rPr>
                                <w:sz w:val="18"/>
                                <w:szCs w:val="18"/>
                              </w:rPr>
                              <w:t>s status.</w:t>
                            </w:r>
                          </w:p>
                          <w:p w14:paraId="39FB048A" w14:textId="77777777" w:rsidR="00710DE8" w:rsidRDefault="00710D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CAA78" id="_x0000_t202" coordsize="21600,21600" o:spt="202" path="m,l,21600r21600,l21600,xe">
                <v:stroke joinstyle="miter"/>
                <v:path gradientshapeok="t" o:connecttype="rect"/>
              </v:shapetype>
              <v:shape id="Text Box 3" o:spid="_x0000_s1026" type="#_x0000_t202" style="position:absolute;margin-left:-25.5pt;margin-top:2.55pt;width:447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" filled="f" stroked="f" strokeweight=".5pt">
                <v:textbox>
                  <w:txbxContent>
                    <w:p w14:paraId="58D3373D" w14:textId="77777777" w:rsidR="00710DE8" w:rsidRPr="00EB0AA5" w:rsidRDefault="00710DE8" w:rsidP="00710DE8">
                      <w:pPr>
                        <w:pStyle w:val="ListParagraph"/>
                        <w:ind w:left="360"/>
                        <w:rPr>
                          <w:sz w:val="18"/>
                          <w:szCs w:val="18"/>
                        </w:rPr>
                      </w:pPr>
                      <w:r w:rsidRPr="00710DE8">
                        <w:rPr>
                          <w:sz w:val="16"/>
                          <w:szCs w:val="16"/>
                          <w:u w:val="single"/>
                        </w:rPr>
                        <w:t>EEOC Statement:</w:t>
                      </w:r>
                      <w:r w:rsidRPr="00710DE8">
                        <w:rPr>
                          <w:rFonts w:ascii="Arial Rounded MT Bold" w:hAnsi="Arial Rounded MT Bold"/>
                          <w:sz w:val="16"/>
                          <w:szCs w:val="16"/>
                        </w:rPr>
                        <w:t xml:space="preserve">  </w:t>
                      </w:r>
                      <w:r w:rsidRPr="00710DE8">
                        <w:rPr>
                          <w:sz w:val="16"/>
                          <w:szCs w:val="16"/>
                        </w:rPr>
                        <w:t>Navarro College shall comply with existing federal and state laws and regulations, including the Civil Rights Act of 1964 (P. L. 88-352) and Executive Order 11246 (Revised Order #4), where applicable, with respect to the availability of student loans, grants, scholarships, and job opportunities, with respect to the employment and promotion of teaching and non-teaching personnel, with respect to the student and faculty activities</w:t>
                      </w:r>
                      <w:r w:rsidRPr="00EB0AA5">
                        <w:rPr>
                          <w:sz w:val="18"/>
                          <w:szCs w:val="18"/>
                        </w:rPr>
                        <w:t xml:space="preserve"> </w:t>
                      </w:r>
                      <w:r w:rsidRPr="00710DE8">
                        <w:rPr>
                          <w:sz w:val="16"/>
                          <w:szCs w:val="16"/>
                        </w:rPr>
                        <w:t>conducted on premises owned or occupied by the College.  Navarro College shall not discriminate either in favor of or against any person on account of race, color, religion, creed, sex, age, national origin, ancestry, handicap, marital status or</w:t>
                      </w:r>
                      <w:r w:rsidRPr="00EB0AA5">
                        <w:rPr>
                          <w:sz w:val="18"/>
                          <w:szCs w:val="18"/>
                        </w:rPr>
                        <w:t xml:space="preserve"> veteran</w:t>
                      </w:r>
                      <w:r>
                        <w:rPr>
                          <w:sz w:val="18"/>
                          <w:szCs w:val="18"/>
                        </w:rPr>
                        <w:t>’</w:t>
                      </w:r>
                      <w:r w:rsidRPr="00EB0AA5">
                        <w:rPr>
                          <w:sz w:val="18"/>
                          <w:szCs w:val="18"/>
                        </w:rPr>
                        <w:t>s status.</w:t>
                      </w:r>
                    </w:p>
                    <w:p w14:paraId="39FB048A" w14:textId="77777777" w:rsidR="00710DE8" w:rsidRDefault="00710DE8"/>
                  </w:txbxContent>
                </v:textbox>
              </v:shape>
            </w:pict>
          </mc:Fallback>
        </mc:AlternateContent>
      </w:r>
    </w:p>
    <w:sectPr w:rsidR="00780927" w:rsidSect="002E3BA3">
      <w:headerReference w:type="default" r:id="rId21"/>
      <w:footerReference w:type="default" r:id="rId2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FB608" w14:textId="77777777" w:rsidR="00D051AA" w:rsidRDefault="00D051AA" w:rsidP="00BE0876">
      <w:pPr>
        <w:spacing w:after="0" w:line="240" w:lineRule="auto"/>
      </w:pPr>
      <w:r>
        <w:separator/>
      </w:r>
    </w:p>
  </w:endnote>
  <w:endnote w:type="continuationSeparator" w:id="0">
    <w:p w14:paraId="5601B0E1" w14:textId="77777777" w:rsidR="00D051AA" w:rsidRDefault="00D051AA" w:rsidP="00BE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259E" w14:textId="77777777" w:rsidR="00DF6CF8" w:rsidRDefault="00DF6CF8">
    <w:pPr>
      <w:pStyle w:val="Footer"/>
    </w:pPr>
    <w:r w:rsidRPr="00DF6CF8">
      <w:rPr>
        <w:noProof/>
      </w:rPr>
      <w:drawing>
        <wp:anchor distT="0" distB="0" distL="114300" distR="114300" simplePos="0" relativeHeight="251659264" behindDoc="0" locked="0" layoutInCell="1" allowOverlap="1" wp14:anchorId="5FFC35C6" wp14:editId="2B0A9712">
          <wp:simplePos x="0" y="0"/>
          <wp:positionH relativeFrom="margin">
            <wp:posOffset>5200650</wp:posOffset>
          </wp:positionH>
          <wp:positionV relativeFrom="margin">
            <wp:posOffset>8124825</wp:posOffset>
          </wp:positionV>
          <wp:extent cx="1485900" cy="495300"/>
          <wp:effectExtent l="0" t="0" r="0" b="0"/>
          <wp:wrapSquare wrapText="bothSides"/>
          <wp:docPr id="1" name="Picture 1" descr="QEP-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P-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42B62" w14:textId="77777777" w:rsidR="00D051AA" w:rsidRDefault="00D051AA" w:rsidP="00BE0876">
      <w:pPr>
        <w:spacing w:after="0" w:line="240" w:lineRule="auto"/>
      </w:pPr>
      <w:r>
        <w:separator/>
      </w:r>
    </w:p>
  </w:footnote>
  <w:footnote w:type="continuationSeparator" w:id="0">
    <w:p w14:paraId="44FBD7B9" w14:textId="77777777" w:rsidR="00D051AA" w:rsidRDefault="00D051AA" w:rsidP="00BE0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FC5F" w14:textId="390ABC8A" w:rsidR="00286D9B" w:rsidRDefault="00286D9B" w:rsidP="00286D9B">
    <w:pPr>
      <w:pStyle w:val="Header"/>
      <w:jc w:val="center"/>
    </w:pPr>
    <w:r w:rsidRPr="00BA48A7">
      <w:rPr>
        <w:noProof/>
      </w:rPr>
      <w:drawing>
        <wp:inline distT="0" distB="0" distL="0" distR="0" wp14:anchorId="556C8362" wp14:editId="40BD69BF">
          <wp:extent cx="581025" cy="581025"/>
          <wp:effectExtent l="0" t="0" r="9525" b="9525"/>
          <wp:docPr id="2" name="Picture 1" descr="NC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logo red"/>
                  <pic:cNvPicPr>
                    <a:picLocks noChangeAspect="1" noChangeArrowheads="1"/>
                  </pic:cNvPicPr>
                </pic:nvPicPr>
                <pic:blipFill>
                  <a:blip r:embed="rId1"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51252"/>
    <w:multiLevelType w:val="hybridMultilevel"/>
    <w:tmpl w:val="0FFCAFB2"/>
    <w:lvl w:ilvl="0" w:tplc="C230499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D93D7E"/>
    <w:multiLevelType w:val="multilevel"/>
    <w:tmpl w:val="E5D0F902"/>
    <w:lvl w:ilvl="0">
      <w:start w:val="10"/>
      <w:numFmt w:val="decimal"/>
      <w:lvlText w:val="%1)"/>
      <w:lvlJc w:val="left"/>
      <w:pPr>
        <w:ind w:left="360" w:hanging="360"/>
      </w:pPr>
      <w:rPr>
        <w:rFonts w:hint="default"/>
      </w:rPr>
    </w:lvl>
    <w:lvl w:ilvl="1">
      <w:start w:val="4"/>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numFmt w:val="none"/>
      <w:lvlText w:val=""/>
      <w:lvlJc w:val="left"/>
      <w:pPr>
        <w:tabs>
          <w:tab w:val="num" w:pos="360"/>
        </w:tabs>
      </w:pPr>
    </w:lvl>
    <w:lvl w:ilvl="8">
      <w:start w:val="1"/>
      <w:numFmt w:val="lowerRoman"/>
      <w:lvlText w:val="%9."/>
      <w:lvlJc w:val="left"/>
      <w:pPr>
        <w:ind w:left="3240" w:hanging="360"/>
      </w:pPr>
      <w:rPr>
        <w:rFonts w:hint="default"/>
      </w:rPr>
    </w:lvl>
  </w:abstractNum>
  <w:abstractNum w:abstractNumId="3" w15:restartNumberingAfterBreak="0">
    <w:nsid w:val="0C490CAD"/>
    <w:multiLevelType w:val="hybridMultilevel"/>
    <w:tmpl w:val="FD4C0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347F85"/>
    <w:multiLevelType w:val="multilevel"/>
    <w:tmpl w:val="7584E372"/>
    <w:lvl w:ilvl="0">
      <w:start w:val="1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F2AD5"/>
    <w:multiLevelType w:val="multilevel"/>
    <w:tmpl w:val="516E49EE"/>
    <w:lvl w:ilvl="0">
      <w:start w:val="10"/>
      <w:numFmt w:val="decimal"/>
      <w:lvlText w:val="%1)"/>
      <w:lvlJc w:val="left"/>
      <w:pPr>
        <w:ind w:left="360" w:hanging="360"/>
      </w:pPr>
      <w:rPr>
        <w:rFonts w:hint="default"/>
      </w:rPr>
    </w:lvl>
    <w:lvl w:ilvl="1">
      <w:start w:val="4"/>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numFmt w:val="none"/>
      <w:lvlText w:val=""/>
      <w:lvlJc w:val="left"/>
      <w:pPr>
        <w:tabs>
          <w:tab w:val="num" w:pos="360"/>
        </w:tabs>
      </w:pPr>
    </w:lvl>
    <w:lvl w:ilvl="8">
      <w:start w:val="1"/>
      <w:numFmt w:val="lowerRoman"/>
      <w:lvlText w:val="%9."/>
      <w:lvlJc w:val="left"/>
      <w:pPr>
        <w:ind w:left="3240" w:hanging="360"/>
      </w:pPr>
      <w:rPr>
        <w:rFonts w:hint="default"/>
      </w:rPr>
    </w:lvl>
  </w:abstractNum>
  <w:abstractNum w:abstractNumId="6" w15:restartNumberingAfterBreak="0">
    <w:nsid w:val="13D87E1D"/>
    <w:multiLevelType w:val="multilevel"/>
    <w:tmpl w:val="8AC2C3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264CC5"/>
    <w:multiLevelType w:val="multilevel"/>
    <w:tmpl w:val="FA94CACA"/>
    <w:lvl w:ilvl="0">
      <w:start w:val="1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0C796E"/>
    <w:multiLevelType w:val="hybridMultilevel"/>
    <w:tmpl w:val="623AB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6B25C5"/>
    <w:multiLevelType w:val="hybridMultilevel"/>
    <w:tmpl w:val="ED44D502"/>
    <w:lvl w:ilvl="0" w:tplc="DD34D4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40A2E"/>
    <w:multiLevelType w:val="multilevel"/>
    <w:tmpl w:val="CEBCBFBE"/>
    <w:lvl w:ilvl="0">
      <w:start w:val="4"/>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1D293E"/>
    <w:multiLevelType w:val="hybridMultilevel"/>
    <w:tmpl w:val="9D44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0AD8"/>
    <w:multiLevelType w:val="hybridMultilevel"/>
    <w:tmpl w:val="58260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2D595E"/>
    <w:multiLevelType w:val="multilevel"/>
    <w:tmpl w:val="542A38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937D31"/>
    <w:multiLevelType w:val="multilevel"/>
    <w:tmpl w:val="542A38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CA3782"/>
    <w:multiLevelType w:val="hybridMultilevel"/>
    <w:tmpl w:val="219E1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E54C4C"/>
    <w:multiLevelType w:val="hybridMultilevel"/>
    <w:tmpl w:val="E804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6725EE"/>
    <w:multiLevelType w:val="hybridMultilevel"/>
    <w:tmpl w:val="85BE74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31E1047"/>
    <w:multiLevelType w:val="multilevel"/>
    <w:tmpl w:val="FF2CFC92"/>
    <w:lvl w:ilvl="0">
      <w:start w:val="12"/>
      <w:numFmt w:val="decimal"/>
      <w:lvlText w:val="%1)"/>
      <w:lvlJc w:val="left"/>
      <w:pPr>
        <w:ind w:left="360" w:hanging="360"/>
      </w:pPr>
      <w:rPr>
        <w:rFonts w:hint="default"/>
      </w:rPr>
    </w:lvl>
    <w:lvl w:ilvl="1">
      <w:start w:val="4"/>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CF56AE"/>
    <w:multiLevelType w:val="hybridMultilevel"/>
    <w:tmpl w:val="E09A1F5E"/>
    <w:lvl w:ilvl="0" w:tplc="E15634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72678"/>
    <w:multiLevelType w:val="multilevel"/>
    <w:tmpl w:val="C2445332"/>
    <w:lvl w:ilvl="0">
      <w:start w:val="2"/>
      <w:numFmt w:val="none"/>
      <w:lvlText w:val="``)"/>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numFmt w:val="none"/>
      <w:lvlText w:val=""/>
      <w:lvlJc w:val="left"/>
      <w:pPr>
        <w:tabs>
          <w:tab w:val="num" w:pos="360"/>
        </w:tabs>
      </w:pPr>
    </w:lvl>
    <w:lvl w:ilvl="8">
      <w:start w:val="1"/>
      <w:numFmt w:val="lowerRoman"/>
      <w:lvlText w:val="%9."/>
      <w:lvlJc w:val="left"/>
      <w:pPr>
        <w:ind w:left="3240" w:hanging="360"/>
      </w:pPr>
      <w:rPr>
        <w:rFonts w:hint="default"/>
      </w:rPr>
    </w:lvl>
  </w:abstractNum>
  <w:abstractNum w:abstractNumId="21" w15:restartNumberingAfterBreak="0">
    <w:nsid w:val="50B27A8E"/>
    <w:multiLevelType w:val="hybridMultilevel"/>
    <w:tmpl w:val="F80444B6"/>
    <w:lvl w:ilvl="0" w:tplc="6668004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025D1"/>
    <w:multiLevelType w:val="multilevel"/>
    <w:tmpl w:val="4FC0E2B6"/>
    <w:lvl w:ilvl="0">
      <w:start w:val="10"/>
      <w:numFmt w:val="decimal"/>
      <w:lvlText w:val="%1)"/>
      <w:lvlJc w:val="left"/>
      <w:pPr>
        <w:ind w:left="360" w:hanging="360"/>
      </w:pPr>
    </w:lvl>
    <w:lvl w:ilvl="1">
      <w:start w:val="4"/>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numFmt w:val="none"/>
      <w:lvlText w:val=""/>
      <w:lvlJc w:val="left"/>
      <w:pPr>
        <w:tabs>
          <w:tab w:val="num" w:pos="360"/>
        </w:tabs>
        <w:ind w:left="0" w:firstLine="0"/>
      </w:pPr>
    </w:lvl>
    <w:lvl w:ilvl="8">
      <w:start w:val="1"/>
      <w:numFmt w:val="lowerRoman"/>
      <w:lvlText w:val="%9."/>
      <w:lvlJc w:val="left"/>
      <w:pPr>
        <w:ind w:left="3240" w:hanging="360"/>
      </w:pPr>
    </w:lvl>
  </w:abstractNum>
  <w:abstractNum w:abstractNumId="23" w15:restartNumberingAfterBreak="0">
    <w:nsid w:val="520E2032"/>
    <w:multiLevelType w:val="hybridMultilevel"/>
    <w:tmpl w:val="89B6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DA29EC"/>
    <w:multiLevelType w:val="hybridMultilevel"/>
    <w:tmpl w:val="21669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227225"/>
    <w:multiLevelType w:val="hybridMultilevel"/>
    <w:tmpl w:val="7FF0A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3B0350"/>
    <w:multiLevelType w:val="hybridMultilevel"/>
    <w:tmpl w:val="564C0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48E6EE6"/>
    <w:multiLevelType w:val="multilevel"/>
    <w:tmpl w:val="A16C3490"/>
    <w:lvl w:ilvl="0">
      <w:start w:val="1"/>
      <w:numFmt w:val="none"/>
      <w:lvlText w:val="10."/>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8" w15:restartNumberingAfterBreak="0">
    <w:nsid w:val="679E6486"/>
    <w:multiLevelType w:val="hybridMultilevel"/>
    <w:tmpl w:val="6CAEC146"/>
    <w:lvl w:ilvl="0" w:tplc="022007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88F1521"/>
    <w:multiLevelType w:val="hybridMultilevel"/>
    <w:tmpl w:val="7E46BD5C"/>
    <w:lvl w:ilvl="0" w:tplc="E15634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83C99"/>
    <w:multiLevelType w:val="hybridMultilevel"/>
    <w:tmpl w:val="D9C4C6AE"/>
    <w:lvl w:ilvl="0" w:tplc="E15634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72BFF"/>
    <w:multiLevelType w:val="hybridMultilevel"/>
    <w:tmpl w:val="215A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B4465"/>
    <w:multiLevelType w:val="hybridMultilevel"/>
    <w:tmpl w:val="97344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9029C3"/>
    <w:multiLevelType w:val="multilevel"/>
    <w:tmpl w:val="CE146102"/>
    <w:lvl w:ilvl="0">
      <w:start w:val="1"/>
      <w:numFmt w:val="decimal"/>
      <w:lvlText w:val="%1)"/>
      <w:lvlJc w:val="left"/>
      <w:pPr>
        <w:ind w:left="360" w:hanging="360"/>
      </w:pPr>
      <w:rPr>
        <w:rFonts w:hint="default"/>
      </w:rPr>
    </w:lvl>
    <w:lvl w:ilvl="1">
      <w:start w:val="4"/>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4B4F87"/>
    <w:multiLevelType w:val="multilevel"/>
    <w:tmpl w:val="5C8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3"/>
  </w:num>
  <w:num w:numId="7">
    <w:abstractNumId w:val="27"/>
  </w:num>
  <w:num w:numId="8">
    <w:abstractNumId w:val="20"/>
  </w:num>
  <w:num w:numId="9">
    <w:abstractNumId w:val="25"/>
  </w:num>
  <w:num w:numId="10">
    <w:abstractNumId w:val="13"/>
  </w:num>
  <w:num w:numId="11">
    <w:abstractNumId w:val="2"/>
  </w:num>
  <w:num w:numId="12">
    <w:abstractNumId w:val="4"/>
  </w:num>
  <w:num w:numId="13">
    <w:abstractNumId w:val="7"/>
  </w:num>
  <w:num w:numId="14">
    <w:abstractNumId w:val="18"/>
  </w:num>
  <w:num w:numId="15">
    <w:abstractNumId w:val="15"/>
  </w:num>
  <w:num w:numId="16">
    <w:abstractNumId w:val="8"/>
  </w:num>
  <w:num w:numId="17">
    <w:abstractNumId w:val="28"/>
  </w:num>
  <w:num w:numId="18">
    <w:abstractNumId w:val="9"/>
  </w:num>
  <w:num w:numId="19">
    <w:abstractNumId w:val="34"/>
  </w:num>
  <w:num w:numId="20">
    <w:abstractNumId w:val="11"/>
  </w:num>
  <w:num w:numId="21">
    <w:abstractNumId w:val="33"/>
  </w:num>
  <w:num w:numId="22">
    <w:abstractNumId w:val="14"/>
  </w:num>
  <w:num w:numId="23">
    <w:abstractNumId w:val="10"/>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6">
    <w:abstractNumId w:val="26"/>
  </w:num>
  <w:num w:numId="27">
    <w:abstractNumId w:val="16"/>
  </w:num>
  <w:num w:numId="28">
    <w:abstractNumId w:val="17"/>
  </w:num>
  <w:num w:numId="29">
    <w:abstractNumId w:val="31"/>
  </w:num>
  <w:num w:numId="30">
    <w:abstractNumId w:val="24"/>
  </w:num>
  <w:num w:numId="31">
    <w:abstractNumId w:val="32"/>
  </w:num>
  <w:num w:numId="32">
    <w:abstractNumId w:val="19"/>
  </w:num>
  <w:num w:numId="33">
    <w:abstractNumId w:val="30"/>
  </w:num>
  <w:num w:numId="34">
    <w:abstractNumId w:val="29"/>
  </w:num>
  <w:num w:numId="35">
    <w:abstractNumId w:val="21"/>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2749C6-2D5F-4381-9ECC-874EDAEA5641}"/>
    <w:docVar w:name="dgnword-eventsink" w:val="84831240"/>
  </w:docVars>
  <w:rsids>
    <w:rsidRoot w:val="00BE0876"/>
    <w:rsid w:val="00000A3D"/>
    <w:rsid w:val="00001000"/>
    <w:rsid w:val="00005F1B"/>
    <w:rsid w:val="00007FBE"/>
    <w:rsid w:val="000805F5"/>
    <w:rsid w:val="00080938"/>
    <w:rsid w:val="00083055"/>
    <w:rsid w:val="0009094B"/>
    <w:rsid w:val="000A62F3"/>
    <w:rsid w:val="000B058B"/>
    <w:rsid w:val="000B7F35"/>
    <w:rsid w:val="000D1114"/>
    <w:rsid w:val="000D11B8"/>
    <w:rsid w:val="000D6665"/>
    <w:rsid w:val="000E214F"/>
    <w:rsid w:val="000F4098"/>
    <w:rsid w:val="0010299A"/>
    <w:rsid w:val="00103725"/>
    <w:rsid w:val="00107866"/>
    <w:rsid w:val="00117F86"/>
    <w:rsid w:val="00132F8B"/>
    <w:rsid w:val="00143928"/>
    <w:rsid w:val="001634A8"/>
    <w:rsid w:val="001762A8"/>
    <w:rsid w:val="0019318E"/>
    <w:rsid w:val="00196F97"/>
    <w:rsid w:val="00197E6C"/>
    <w:rsid w:val="001B19D8"/>
    <w:rsid w:val="001C0203"/>
    <w:rsid w:val="001C488A"/>
    <w:rsid w:val="001E1CA9"/>
    <w:rsid w:val="001E39C2"/>
    <w:rsid w:val="00201754"/>
    <w:rsid w:val="0020412B"/>
    <w:rsid w:val="00223CD5"/>
    <w:rsid w:val="00224E12"/>
    <w:rsid w:val="00230939"/>
    <w:rsid w:val="002353D3"/>
    <w:rsid w:val="00246042"/>
    <w:rsid w:val="002534F2"/>
    <w:rsid w:val="002669A1"/>
    <w:rsid w:val="00274D36"/>
    <w:rsid w:val="00280271"/>
    <w:rsid w:val="002856CA"/>
    <w:rsid w:val="00286D9B"/>
    <w:rsid w:val="00293B79"/>
    <w:rsid w:val="002C0660"/>
    <w:rsid w:val="002C2C04"/>
    <w:rsid w:val="002D78B3"/>
    <w:rsid w:val="002D7928"/>
    <w:rsid w:val="002E0BA8"/>
    <w:rsid w:val="002E3BA3"/>
    <w:rsid w:val="002E7675"/>
    <w:rsid w:val="002F4AF5"/>
    <w:rsid w:val="00302B17"/>
    <w:rsid w:val="003116D4"/>
    <w:rsid w:val="00312F65"/>
    <w:rsid w:val="003160A1"/>
    <w:rsid w:val="00340488"/>
    <w:rsid w:val="00340A91"/>
    <w:rsid w:val="003664C5"/>
    <w:rsid w:val="0036776A"/>
    <w:rsid w:val="00370161"/>
    <w:rsid w:val="00374C56"/>
    <w:rsid w:val="00377282"/>
    <w:rsid w:val="00392E71"/>
    <w:rsid w:val="00393645"/>
    <w:rsid w:val="003B1730"/>
    <w:rsid w:val="003B7009"/>
    <w:rsid w:val="003C3B54"/>
    <w:rsid w:val="003C7C57"/>
    <w:rsid w:val="003E07F2"/>
    <w:rsid w:val="003E378A"/>
    <w:rsid w:val="003F03CF"/>
    <w:rsid w:val="003F3AAE"/>
    <w:rsid w:val="00411C06"/>
    <w:rsid w:val="00414805"/>
    <w:rsid w:val="00436BA0"/>
    <w:rsid w:val="00457C42"/>
    <w:rsid w:val="00460430"/>
    <w:rsid w:val="00461F64"/>
    <w:rsid w:val="00462653"/>
    <w:rsid w:val="00474C62"/>
    <w:rsid w:val="00487405"/>
    <w:rsid w:val="00494B54"/>
    <w:rsid w:val="004A787B"/>
    <w:rsid w:val="004C2AC3"/>
    <w:rsid w:val="004D14F9"/>
    <w:rsid w:val="004E41CE"/>
    <w:rsid w:val="004E794A"/>
    <w:rsid w:val="004F52C0"/>
    <w:rsid w:val="00500093"/>
    <w:rsid w:val="00503DBA"/>
    <w:rsid w:val="00511886"/>
    <w:rsid w:val="00522784"/>
    <w:rsid w:val="00526A3F"/>
    <w:rsid w:val="00526AAC"/>
    <w:rsid w:val="005347F2"/>
    <w:rsid w:val="005425A7"/>
    <w:rsid w:val="00547196"/>
    <w:rsid w:val="0055507B"/>
    <w:rsid w:val="005640BC"/>
    <w:rsid w:val="00580FA6"/>
    <w:rsid w:val="00585A73"/>
    <w:rsid w:val="00590272"/>
    <w:rsid w:val="00593303"/>
    <w:rsid w:val="00594313"/>
    <w:rsid w:val="005A22DA"/>
    <w:rsid w:val="005A4A59"/>
    <w:rsid w:val="005A5A77"/>
    <w:rsid w:val="005B16BC"/>
    <w:rsid w:val="005B3A1B"/>
    <w:rsid w:val="005C496D"/>
    <w:rsid w:val="005E1483"/>
    <w:rsid w:val="005E4ACB"/>
    <w:rsid w:val="005F573A"/>
    <w:rsid w:val="00603FDF"/>
    <w:rsid w:val="00613D2C"/>
    <w:rsid w:val="00622020"/>
    <w:rsid w:val="00622150"/>
    <w:rsid w:val="00622314"/>
    <w:rsid w:val="006374F8"/>
    <w:rsid w:val="006454E0"/>
    <w:rsid w:val="00663607"/>
    <w:rsid w:val="00674B42"/>
    <w:rsid w:val="00682AEB"/>
    <w:rsid w:val="006836C7"/>
    <w:rsid w:val="006A7005"/>
    <w:rsid w:val="006C170F"/>
    <w:rsid w:val="006D5913"/>
    <w:rsid w:val="006E1FE1"/>
    <w:rsid w:val="006E524C"/>
    <w:rsid w:val="006E54CC"/>
    <w:rsid w:val="006E5D6F"/>
    <w:rsid w:val="00701D5D"/>
    <w:rsid w:val="00705A97"/>
    <w:rsid w:val="00706E38"/>
    <w:rsid w:val="00710DE8"/>
    <w:rsid w:val="007155A0"/>
    <w:rsid w:val="0074784C"/>
    <w:rsid w:val="007753C6"/>
    <w:rsid w:val="00777454"/>
    <w:rsid w:val="00780927"/>
    <w:rsid w:val="0078462B"/>
    <w:rsid w:val="00796BFF"/>
    <w:rsid w:val="007C0CB9"/>
    <w:rsid w:val="007C140B"/>
    <w:rsid w:val="007C2BD4"/>
    <w:rsid w:val="007E4941"/>
    <w:rsid w:val="007E77B3"/>
    <w:rsid w:val="007F167F"/>
    <w:rsid w:val="0080478B"/>
    <w:rsid w:val="00824D08"/>
    <w:rsid w:val="00827376"/>
    <w:rsid w:val="00850163"/>
    <w:rsid w:val="00862883"/>
    <w:rsid w:val="00876763"/>
    <w:rsid w:val="00882E22"/>
    <w:rsid w:val="00883211"/>
    <w:rsid w:val="008B5362"/>
    <w:rsid w:val="008D3005"/>
    <w:rsid w:val="008D40DB"/>
    <w:rsid w:val="008D541B"/>
    <w:rsid w:val="008E2D2A"/>
    <w:rsid w:val="008E6572"/>
    <w:rsid w:val="00923610"/>
    <w:rsid w:val="00930FCE"/>
    <w:rsid w:val="009333FB"/>
    <w:rsid w:val="0094411A"/>
    <w:rsid w:val="00946187"/>
    <w:rsid w:val="009513EE"/>
    <w:rsid w:val="00954438"/>
    <w:rsid w:val="00972649"/>
    <w:rsid w:val="009A1F8E"/>
    <w:rsid w:val="009A30B9"/>
    <w:rsid w:val="009C002F"/>
    <w:rsid w:val="009D3988"/>
    <w:rsid w:val="009D754B"/>
    <w:rsid w:val="009E021B"/>
    <w:rsid w:val="009E352B"/>
    <w:rsid w:val="00A005C4"/>
    <w:rsid w:val="00A00F6E"/>
    <w:rsid w:val="00A04D80"/>
    <w:rsid w:val="00A10ABD"/>
    <w:rsid w:val="00A11E0C"/>
    <w:rsid w:val="00A27F2F"/>
    <w:rsid w:val="00A30C69"/>
    <w:rsid w:val="00A31BAA"/>
    <w:rsid w:val="00A37DF6"/>
    <w:rsid w:val="00A44C01"/>
    <w:rsid w:val="00A52DC1"/>
    <w:rsid w:val="00A76869"/>
    <w:rsid w:val="00A8272C"/>
    <w:rsid w:val="00A83CBE"/>
    <w:rsid w:val="00A91A23"/>
    <w:rsid w:val="00A92AAD"/>
    <w:rsid w:val="00AA3DBE"/>
    <w:rsid w:val="00AD2F3F"/>
    <w:rsid w:val="00AD77D6"/>
    <w:rsid w:val="00AE502D"/>
    <w:rsid w:val="00AE7A67"/>
    <w:rsid w:val="00B00A9E"/>
    <w:rsid w:val="00B01FF5"/>
    <w:rsid w:val="00B041E5"/>
    <w:rsid w:val="00B05368"/>
    <w:rsid w:val="00B20C13"/>
    <w:rsid w:val="00B234E9"/>
    <w:rsid w:val="00B36041"/>
    <w:rsid w:val="00B56E4D"/>
    <w:rsid w:val="00B57EC8"/>
    <w:rsid w:val="00B87BC9"/>
    <w:rsid w:val="00B9558A"/>
    <w:rsid w:val="00BA48A7"/>
    <w:rsid w:val="00BA5F66"/>
    <w:rsid w:val="00BA6C82"/>
    <w:rsid w:val="00BB7D4E"/>
    <w:rsid w:val="00BC1911"/>
    <w:rsid w:val="00BD4159"/>
    <w:rsid w:val="00BE0876"/>
    <w:rsid w:val="00BE0921"/>
    <w:rsid w:val="00C01F7D"/>
    <w:rsid w:val="00C27FC1"/>
    <w:rsid w:val="00C33B99"/>
    <w:rsid w:val="00C357EE"/>
    <w:rsid w:val="00C50041"/>
    <w:rsid w:val="00C511D8"/>
    <w:rsid w:val="00C6713B"/>
    <w:rsid w:val="00C7440A"/>
    <w:rsid w:val="00C76195"/>
    <w:rsid w:val="00C90D30"/>
    <w:rsid w:val="00C936CC"/>
    <w:rsid w:val="00C93D24"/>
    <w:rsid w:val="00C94FD7"/>
    <w:rsid w:val="00CA70FF"/>
    <w:rsid w:val="00CA7224"/>
    <w:rsid w:val="00CC3292"/>
    <w:rsid w:val="00D04A89"/>
    <w:rsid w:val="00D051AA"/>
    <w:rsid w:val="00D25E1A"/>
    <w:rsid w:val="00D30106"/>
    <w:rsid w:val="00D3480D"/>
    <w:rsid w:val="00D41FE5"/>
    <w:rsid w:val="00D50BEA"/>
    <w:rsid w:val="00D5594E"/>
    <w:rsid w:val="00D642A6"/>
    <w:rsid w:val="00D657FC"/>
    <w:rsid w:val="00D67B06"/>
    <w:rsid w:val="00D73F94"/>
    <w:rsid w:val="00D835EF"/>
    <w:rsid w:val="00DA0179"/>
    <w:rsid w:val="00DA0B08"/>
    <w:rsid w:val="00DB7374"/>
    <w:rsid w:val="00DC1E4D"/>
    <w:rsid w:val="00DC3AE2"/>
    <w:rsid w:val="00DD1A77"/>
    <w:rsid w:val="00DD6B96"/>
    <w:rsid w:val="00DE21C2"/>
    <w:rsid w:val="00DE367B"/>
    <w:rsid w:val="00DF6CF8"/>
    <w:rsid w:val="00E003BF"/>
    <w:rsid w:val="00E02822"/>
    <w:rsid w:val="00E50E4E"/>
    <w:rsid w:val="00E51738"/>
    <w:rsid w:val="00E531F1"/>
    <w:rsid w:val="00E553E5"/>
    <w:rsid w:val="00E74DDB"/>
    <w:rsid w:val="00E76059"/>
    <w:rsid w:val="00E77A84"/>
    <w:rsid w:val="00E860EA"/>
    <w:rsid w:val="00E86CB9"/>
    <w:rsid w:val="00E877BD"/>
    <w:rsid w:val="00E93B4F"/>
    <w:rsid w:val="00E93E6C"/>
    <w:rsid w:val="00EA0EBC"/>
    <w:rsid w:val="00EA12D1"/>
    <w:rsid w:val="00EA1CC2"/>
    <w:rsid w:val="00EA2B5C"/>
    <w:rsid w:val="00EA327F"/>
    <w:rsid w:val="00EA3549"/>
    <w:rsid w:val="00EA5240"/>
    <w:rsid w:val="00EA74FC"/>
    <w:rsid w:val="00EB0AA5"/>
    <w:rsid w:val="00EC23D8"/>
    <w:rsid w:val="00EC335E"/>
    <w:rsid w:val="00EC5428"/>
    <w:rsid w:val="00EE04C7"/>
    <w:rsid w:val="00EE5283"/>
    <w:rsid w:val="00EF27B4"/>
    <w:rsid w:val="00EF3391"/>
    <w:rsid w:val="00F01B81"/>
    <w:rsid w:val="00F0636B"/>
    <w:rsid w:val="00F06B2E"/>
    <w:rsid w:val="00F47202"/>
    <w:rsid w:val="00F5066F"/>
    <w:rsid w:val="00F56753"/>
    <w:rsid w:val="00F57E44"/>
    <w:rsid w:val="00F600EE"/>
    <w:rsid w:val="00F729D9"/>
    <w:rsid w:val="00F75A28"/>
    <w:rsid w:val="00F8148D"/>
    <w:rsid w:val="00F86A54"/>
    <w:rsid w:val="00F9116D"/>
    <w:rsid w:val="00F932ED"/>
    <w:rsid w:val="00F95FCB"/>
    <w:rsid w:val="00FA525A"/>
    <w:rsid w:val="00FA5599"/>
    <w:rsid w:val="00FA6A65"/>
    <w:rsid w:val="00FB1B63"/>
    <w:rsid w:val="00FB1EC2"/>
    <w:rsid w:val="00FC12F3"/>
    <w:rsid w:val="00FD366E"/>
    <w:rsid w:val="00FD44F4"/>
    <w:rsid w:val="00FE4A94"/>
    <w:rsid w:val="00FF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0666"/>
  <w15:docId w15:val="{511925B7-A144-4420-B44D-DE27BD2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93"/>
    <w:pPr>
      <w:spacing w:after="200" w:line="276" w:lineRule="auto"/>
    </w:pPr>
    <w:rPr>
      <w:sz w:val="22"/>
      <w:szCs w:val="22"/>
    </w:rPr>
  </w:style>
  <w:style w:type="paragraph" w:styleId="Heading1">
    <w:name w:val="heading 1"/>
    <w:basedOn w:val="Normal"/>
    <w:next w:val="Normal"/>
    <w:link w:val="Heading1Char"/>
    <w:uiPriority w:val="9"/>
    <w:qFormat/>
    <w:rsid w:val="000805F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02B1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4D14F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E08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876"/>
    <w:rPr>
      <w:sz w:val="20"/>
      <w:szCs w:val="20"/>
    </w:rPr>
  </w:style>
  <w:style w:type="character" w:styleId="FootnoteReference">
    <w:name w:val="footnote reference"/>
    <w:basedOn w:val="DefaultParagraphFont"/>
    <w:uiPriority w:val="99"/>
    <w:semiHidden/>
    <w:unhideWhenUsed/>
    <w:rsid w:val="00BE0876"/>
    <w:rPr>
      <w:vertAlign w:val="superscript"/>
    </w:rPr>
  </w:style>
  <w:style w:type="paragraph" w:styleId="ListParagraph">
    <w:name w:val="List Paragraph"/>
    <w:basedOn w:val="Normal"/>
    <w:uiPriority w:val="34"/>
    <w:qFormat/>
    <w:rsid w:val="000E214F"/>
    <w:pPr>
      <w:ind w:left="720"/>
      <w:contextualSpacing/>
    </w:pPr>
  </w:style>
  <w:style w:type="character" w:customStyle="1" w:styleId="Heading2Char">
    <w:name w:val="Heading 2 Char"/>
    <w:basedOn w:val="DefaultParagraphFont"/>
    <w:link w:val="Heading2"/>
    <w:uiPriority w:val="9"/>
    <w:semiHidden/>
    <w:rsid w:val="00302B17"/>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0805F5"/>
    <w:rPr>
      <w:rFonts w:ascii="Cambria" w:eastAsia="Times New Roman" w:hAnsi="Cambria" w:cs="Times New Roman"/>
      <w:b/>
      <w:bCs/>
      <w:color w:val="365F91"/>
      <w:sz w:val="28"/>
      <w:szCs w:val="28"/>
    </w:rPr>
  </w:style>
  <w:style w:type="paragraph" w:styleId="NoSpacing">
    <w:name w:val="No Spacing"/>
    <w:uiPriority w:val="1"/>
    <w:qFormat/>
    <w:rsid w:val="000805F5"/>
    <w:rPr>
      <w:sz w:val="22"/>
      <w:szCs w:val="22"/>
    </w:rPr>
  </w:style>
  <w:style w:type="paragraph" w:styleId="BalloonText">
    <w:name w:val="Balloon Text"/>
    <w:basedOn w:val="Normal"/>
    <w:link w:val="BalloonTextChar"/>
    <w:uiPriority w:val="99"/>
    <w:semiHidden/>
    <w:unhideWhenUsed/>
    <w:rsid w:val="00701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5D"/>
    <w:rPr>
      <w:rFonts w:ascii="Tahoma" w:hAnsi="Tahoma" w:cs="Tahoma"/>
      <w:sz w:val="16"/>
      <w:szCs w:val="16"/>
    </w:rPr>
  </w:style>
  <w:style w:type="character" w:customStyle="1" w:styleId="Heading3Char">
    <w:name w:val="Heading 3 Char"/>
    <w:basedOn w:val="DefaultParagraphFont"/>
    <w:link w:val="Heading3"/>
    <w:rsid w:val="004D14F9"/>
    <w:rPr>
      <w:rFonts w:ascii="Arial" w:eastAsia="Times New Roman" w:hAnsi="Arial" w:cs="Arial"/>
      <w:b/>
      <w:bCs/>
      <w:sz w:val="26"/>
      <w:szCs w:val="26"/>
    </w:rPr>
  </w:style>
  <w:style w:type="paragraph" w:styleId="NormalWeb">
    <w:name w:val="Normal (Web)"/>
    <w:basedOn w:val="Normal"/>
    <w:uiPriority w:val="99"/>
    <w:semiHidden/>
    <w:unhideWhenUsed/>
    <w:rsid w:val="00BA48A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A44C01"/>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E74D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DDB"/>
    <w:rPr>
      <w:rFonts w:ascii="Arial" w:eastAsia="Times New Roman" w:hAnsi="Arial" w:cs="Arial"/>
      <w:vanish/>
      <w:sz w:val="16"/>
      <w:szCs w:val="16"/>
    </w:rPr>
  </w:style>
  <w:style w:type="character" w:styleId="Strong">
    <w:name w:val="Strong"/>
    <w:basedOn w:val="DefaultParagraphFont"/>
    <w:uiPriority w:val="22"/>
    <w:qFormat/>
    <w:rsid w:val="00E74DDB"/>
    <w:rPr>
      <w:b/>
      <w:bCs/>
    </w:rPr>
  </w:style>
  <w:style w:type="paragraph" w:styleId="z-BottomofForm">
    <w:name w:val="HTML Bottom of Form"/>
    <w:basedOn w:val="Normal"/>
    <w:next w:val="Normal"/>
    <w:link w:val="z-BottomofFormChar"/>
    <w:hidden/>
    <w:uiPriority w:val="99"/>
    <w:semiHidden/>
    <w:unhideWhenUsed/>
    <w:rsid w:val="00E74D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DDB"/>
    <w:rPr>
      <w:rFonts w:ascii="Arial" w:eastAsia="Times New Roman" w:hAnsi="Arial" w:cs="Arial"/>
      <w:vanish/>
      <w:sz w:val="16"/>
      <w:szCs w:val="16"/>
    </w:rPr>
  </w:style>
  <w:style w:type="paragraph" w:styleId="Header">
    <w:name w:val="header"/>
    <w:basedOn w:val="Normal"/>
    <w:link w:val="HeaderChar"/>
    <w:uiPriority w:val="99"/>
    <w:unhideWhenUsed/>
    <w:rsid w:val="00DF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F8"/>
    <w:rPr>
      <w:sz w:val="22"/>
      <w:szCs w:val="22"/>
    </w:rPr>
  </w:style>
  <w:style w:type="paragraph" w:styleId="Footer">
    <w:name w:val="footer"/>
    <w:basedOn w:val="Normal"/>
    <w:link w:val="FooterChar"/>
    <w:uiPriority w:val="99"/>
    <w:unhideWhenUsed/>
    <w:rsid w:val="00DF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F8"/>
    <w:rPr>
      <w:sz w:val="22"/>
      <w:szCs w:val="22"/>
    </w:rPr>
  </w:style>
  <w:style w:type="character" w:styleId="Hyperlink">
    <w:name w:val="Hyperlink"/>
    <w:basedOn w:val="DefaultParagraphFont"/>
    <w:uiPriority w:val="99"/>
    <w:unhideWhenUsed/>
    <w:rsid w:val="00DF6CF8"/>
    <w:rPr>
      <w:color w:val="0000FF" w:themeColor="hyperlink"/>
      <w:u w:val="single"/>
    </w:rPr>
  </w:style>
  <w:style w:type="character" w:styleId="FollowedHyperlink">
    <w:name w:val="FollowedHyperlink"/>
    <w:basedOn w:val="DefaultParagraphFont"/>
    <w:uiPriority w:val="99"/>
    <w:semiHidden/>
    <w:unhideWhenUsed/>
    <w:rsid w:val="00FD44F4"/>
    <w:rPr>
      <w:color w:val="800080" w:themeColor="followedHyperlink"/>
      <w:u w:val="single"/>
    </w:rPr>
  </w:style>
  <w:style w:type="character" w:customStyle="1" w:styleId="a-size-base">
    <w:name w:val="a-size-base"/>
    <w:basedOn w:val="DefaultParagraphFont"/>
    <w:rsid w:val="00201754"/>
  </w:style>
  <w:style w:type="paragraph" w:customStyle="1" w:styleId="Body">
    <w:name w:val="Body"/>
    <w:rsid w:val="00201754"/>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7276">
      <w:bodyDiv w:val="1"/>
      <w:marLeft w:val="0"/>
      <w:marRight w:val="0"/>
      <w:marTop w:val="0"/>
      <w:marBottom w:val="0"/>
      <w:divBdr>
        <w:top w:val="none" w:sz="0" w:space="0" w:color="auto"/>
        <w:left w:val="none" w:sz="0" w:space="0" w:color="auto"/>
        <w:bottom w:val="none" w:sz="0" w:space="0" w:color="auto"/>
        <w:right w:val="none" w:sz="0" w:space="0" w:color="auto"/>
      </w:divBdr>
      <w:divsChild>
        <w:div w:id="217396408">
          <w:marLeft w:val="0"/>
          <w:marRight w:val="0"/>
          <w:marTop w:val="0"/>
          <w:marBottom w:val="0"/>
          <w:divBdr>
            <w:top w:val="none" w:sz="0" w:space="0" w:color="auto"/>
            <w:left w:val="none" w:sz="0" w:space="0" w:color="auto"/>
            <w:bottom w:val="none" w:sz="0" w:space="0" w:color="auto"/>
            <w:right w:val="none" w:sz="0" w:space="0" w:color="auto"/>
          </w:divBdr>
        </w:div>
      </w:divsChild>
    </w:div>
    <w:div w:id="588542354">
      <w:bodyDiv w:val="1"/>
      <w:marLeft w:val="0"/>
      <w:marRight w:val="0"/>
      <w:marTop w:val="0"/>
      <w:marBottom w:val="0"/>
      <w:divBdr>
        <w:top w:val="none" w:sz="0" w:space="0" w:color="auto"/>
        <w:left w:val="none" w:sz="0" w:space="0" w:color="auto"/>
        <w:bottom w:val="none" w:sz="0" w:space="0" w:color="auto"/>
        <w:right w:val="none" w:sz="0" w:space="0" w:color="auto"/>
      </w:divBdr>
      <w:divsChild>
        <w:div w:id="1600871581">
          <w:marLeft w:val="0"/>
          <w:marRight w:val="0"/>
          <w:marTop w:val="0"/>
          <w:marBottom w:val="0"/>
          <w:divBdr>
            <w:top w:val="none" w:sz="0" w:space="0" w:color="auto"/>
            <w:left w:val="none" w:sz="0" w:space="0" w:color="auto"/>
            <w:bottom w:val="none" w:sz="0" w:space="0" w:color="auto"/>
            <w:right w:val="none" w:sz="0" w:space="0" w:color="auto"/>
          </w:divBdr>
        </w:div>
        <w:div w:id="316694606">
          <w:marLeft w:val="0"/>
          <w:marRight w:val="0"/>
          <w:marTop w:val="0"/>
          <w:marBottom w:val="0"/>
          <w:divBdr>
            <w:top w:val="none" w:sz="0" w:space="0" w:color="auto"/>
            <w:left w:val="none" w:sz="0" w:space="0" w:color="auto"/>
            <w:bottom w:val="none" w:sz="0" w:space="0" w:color="auto"/>
            <w:right w:val="none" w:sz="0" w:space="0" w:color="auto"/>
          </w:divBdr>
        </w:div>
      </w:divsChild>
    </w:div>
    <w:div w:id="625621830">
      <w:bodyDiv w:val="1"/>
      <w:marLeft w:val="0"/>
      <w:marRight w:val="0"/>
      <w:marTop w:val="0"/>
      <w:marBottom w:val="0"/>
      <w:divBdr>
        <w:top w:val="none" w:sz="0" w:space="0" w:color="auto"/>
        <w:left w:val="none" w:sz="0" w:space="0" w:color="auto"/>
        <w:bottom w:val="none" w:sz="0" w:space="0" w:color="auto"/>
        <w:right w:val="none" w:sz="0" w:space="0" w:color="auto"/>
      </w:divBdr>
      <w:divsChild>
        <w:div w:id="548077742">
          <w:marLeft w:val="0"/>
          <w:marRight w:val="0"/>
          <w:marTop w:val="0"/>
          <w:marBottom w:val="0"/>
          <w:divBdr>
            <w:top w:val="none" w:sz="0" w:space="0" w:color="auto"/>
            <w:left w:val="none" w:sz="0" w:space="0" w:color="auto"/>
            <w:bottom w:val="none" w:sz="0" w:space="0" w:color="auto"/>
            <w:right w:val="none" w:sz="0" w:space="0" w:color="auto"/>
          </w:divBdr>
        </w:div>
      </w:divsChild>
    </w:div>
    <w:div w:id="741561268">
      <w:bodyDiv w:val="1"/>
      <w:marLeft w:val="0"/>
      <w:marRight w:val="0"/>
      <w:marTop w:val="0"/>
      <w:marBottom w:val="0"/>
      <w:divBdr>
        <w:top w:val="none" w:sz="0" w:space="0" w:color="auto"/>
        <w:left w:val="none" w:sz="0" w:space="0" w:color="auto"/>
        <w:bottom w:val="none" w:sz="0" w:space="0" w:color="auto"/>
        <w:right w:val="none" w:sz="0" w:space="0" w:color="auto"/>
      </w:divBdr>
    </w:div>
    <w:div w:id="1125582282">
      <w:bodyDiv w:val="1"/>
      <w:marLeft w:val="0"/>
      <w:marRight w:val="0"/>
      <w:marTop w:val="0"/>
      <w:marBottom w:val="0"/>
      <w:divBdr>
        <w:top w:val="none" w:sz="0" w:space="0" w:color="auto"/>
        <w:left w:val="none" w:sz="0" w:space="0" w:color="auto"/>
        <w:bottom w:val="none" w:sz="0" w:space="0" w:color="auto"/>
        <w:right w:val="none" w:sz="0" w:space="0" w:color="auto"/>
      </w:divBdr>
      <w:divsChild>
        <w:div w:id="957030774">
          <w:marLeft w:val="0"/>
          <w:marRight w:val="0"/>
          <w:marTop w:val="0"/>
          <w:marBottom w:val="0"/>
          <w:divBdr>
            <w:top w:val="none" w:sz="0" w:space="0" w:color="auto"/>
            <w:left w:val="none" w:sz="0" w:space="0" w:color="auto"/>
            <w:bottom w:val="none" w:sz="0" w:space="0" w:color="auto"/>
            <w:right w:val="none" w:sz="0" w:space="0" w:color="auto"/>
          </w:divBdr>
        </w:div>
        <w:div w:id="811337213">
          <w:marLeft w:val="0"/>
          <w:marRight w:val="0"/>
          <w:marTop w:val="0"/>
          <w:marBottom w:val="0"/>
          <w:divBdr>
            <w:top w:val="none" w:sz="0" w:space="0" w:color="auto"/>
            <w:left w:val="none" w:sz="0" w:space="0" w:color="auto"/>
            <w:bottom w:val="none" w:sz="0" w:space="0" w:color="auto"/>
            <w:right w:val="none" w:sz="0" w:space="0" w:color="auto"/>
          </w:divBdr>
        </w:div>
      </w:divsChild>
    </w:div>
    <w:div w:id="1182206762">
      <w:bodyDiv w:val="1"/>
      <w:marLeft w:val="0"/>
      <w:marRight w:val="0"/>
      <w:marTop w:val="0"/>
      <w:marBottom w:val="0"/>
      <w:divBdr>
        <w:top w:val="none" w:sz="0" w:space="0" w:color="auto"/>
        <w:left w:val="none" w:sz="0" w:space="0" w:color="auto"/>
        <w:bottom w:val="none" w:sz="0" w:space="0" w:color="auto"/>
        <w:right w:val="none" w:sz="0" w:space="0" w:color="auto"/>
      </w:divBdr>
      <w:divsChild>
        <w:div w:id="497773189">
          <w:marLeft w:val="0"/>
          <w:marRight w:val="0"/>
          <w:marTop w:val="0"/>
          <w:marBottom w:val="0"/>
          <w:divBdr>
            <w:top w:val="none" w:sz="0" w:space="0" w:color="auto"/>
            <w:left w:val="none" w:sz="0" w:space="0" w:color="auto"/>
            <w:bottom w:val="none" w:sz="0" w:space="0" w:color="auto"/>
            <w:right w:val="none" w:sz="0" w:space="0" w:color="auto"/>
          </w:divBdr>
        </w:div>
        <w:div w:id="1743521164">
          <w:marLeft w:val="0"/>
          <w:marRight w:val="0"/>
          <w:marTop w:val="0"/>
          <w:marBottom w:val="0"/>
          <w:divBdr>
            <w:top w:val="none" w:sz="0" w:space="0" w:color="auto"/>
            <w:left w:val="none" w:sz="0" w:space="0" w:color="auto"/>
            <w:bottom w:val="none" w:sz="0" w:space="0" w:color="auto"/>
            <w:right w:val="none" w:sz="0" w:space="0" w:color="auto"/>
          </w:divBdr>
          <w:divsChild>
            <w:div w:id="400639063">
              <w:marLeft w:val="0"/>
              <w:marRight w:val="0"/>
              <w:marTop w:val="0"/>
              <w:marBottom w:val="0"/>
              <w:divBdr>
                <w:top w:val="none" w:sz="0" w:space="0" w:color="auto"/>
                <w:left w:val="none" w:sz="0" w:space="0" w:color="auto"/>
                <w:bottom w:val="none" w:sz="0" w:space="0" w:color="auto"/>
                <w:right w:val="none" w:sz="0" w:space="0" w:color="auto"/>
              </w:divBdr>
              <w:divsChild>
                <w:div w:id="455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0616">
      <w:bodyDiv w:val="1"/>
      <w:marLeft w:val="0"/>
      <w:marRight w:val="0"/>
      <w:marTop w:val="0"/>
      <w:marBottom w:val="0"/>
      <w:divBdr>
        <w:top w:val="none" w:sz="0" w:space="0" w:color="auto"/>
        <w:left w:val="none" w:sz="0" w:space="0" w:color="auto"/>
        <w:bottom w:val="none" w:sz="0" w:space="0" w:color="auto"/>
        <w:right w:val="none" w:sz="0" w:space="0" w:color="auto"/>
      </w:divBdr>
      <w:divsChild>
        <w:div w:id="1108889195">
          <w:marLeft w:val="0"/>
          <w:marRight w:val="0"/>
          <w:marTop w:val="0"/>
          <w:marBottom w:val="0"/>
          <w:divBdr>
            <w:top w:val="none" w:sz="0" w:space="0" w:color="auto"/>
            <w:left w:val="none" w:sz="0" w:space="0" w:color="auto"/>
            <w:bottom w:val="none" w:sz="0" w:space="0" w:color="auto"/>
            <w:right w:val="none" w:sz="0" w:space="0" w:color="auto"/>
          </w:divBdr>
        </w:div>
        <w:div w:id="221256831">
          <w:marLeft w:val="0"/>
          <w:marRight w:val="0"/>
          <w:marTop w:val="0"/>
          <w:marBottom w:val="0"/>
          <w:divBdr>
            <w:top w:val="none" w:sz="0" w:space="0" w:color="auto"/>
            <w:left w:val="none" w:sz="0" w:space="0" w:color="auto"/>
            <w:bottom w:val="none" w:sz="0" w:space="0" w:color="auto"/>
            <w:right w:val="none" w:sz="0" w:space="0" w:color="auto"/>
          </w:divBdr>
          <w:divsChild>
            <w:div w:id="1690718698">
              <w:marLeft w:val="0"/>
              <w:marRight w:val="0"/>
              <w:marTop w:val="0"/>
              <w:marBottom w:val="0"/>
              <w:divBdr>
                <w:top w:val="none" w:sz="0" w:space="0" w:color="auto"/>
                <w:left w:val="none" w:sz="0" w:space="0" w:color="auto"/>
                <w:bottom w:val="none" w:sz="0" w:space="0" w:color="auto"/>
                <w:right w:val="none" w:sz="0" w:space="0" w:color="auto"/>
              </w:divBdr>
              <w:divsChild>
                <w:div w:id="1859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7503">
      <w:bodyDiv w:val="1"/>
      <w:marLeft w:val="0"/>
      <w:marRight w:val="0"/>
      <w:marTop w:val="0"/>
      <w:marBottom w:val="0"/>
      <w:divBdr>
        <w:top w:val="none" w:sz="0" w:space="0" w:color="auto"/>
        <w:left w:val="none" w:sz="0" w:space="0" w:color="auto"/>
        <w:bottom w:val="none" w:sz="0" w:space="0" w:color="auto"/>
        <w:right w:val="none" w:sz="0" w:space="0" w:color="auto"/>
      </w:divBdr>
    </w:div>
    <w:div w:id="1744520125">
      <w:bodyDiv w:val="1"/>
      <w:marLeft w:val="0"/>
      <w:marRight w:val="0"/>
      <w:marTop w:val="0"/>
      <w:marBottom w:val="0"/>
      <w:divBdr>
        <w:top w:val="none" w:sz="0" w:space="0" w:color="auto"/>
        <w:left w:val="none" w:sz="0" w:space="0" w:color="auto"/>
        <w:bottom w:val="none" w:sz="0" w:space="0" w:color="auto"/>
        <w:right w:val="none" w:sz="0" w:space="0" w:color="auto"/>
      </w:divBdr>
    </w:div>
    <w:div w:id="1812404895">
      <w:bodyDiv w:val="1"/>
      <w:marLeft w:val="0"/>
      <w:marRight w:val="0"/>
      <w:marTop w:val="0"/>
      <w:marBottom w:val="0"/>
      <w:divBdr>
        <w:top w:val="none" w:sz="0" w:space="0" w:color="auto"/>
        <w:left w:val="none" w:sz="0" w:space="0" w:color="auto"/>
        <w:bottom w:val="none" w:sz="0" w:space="0" w:color="auto"/>
        <w:right w:val="none" w:sz="0" w:space="0" w:color="auto"/>
      </w:divBdr>
    </w:div>
    <w:div w:id="19166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asquez@navarrocollege.edu" TargetMode="External"/><Relationship Id="rId13" Type="http://schemas.openxmlformats.org/officeDocument/2006/relationships/hyperlink" Target="http://navarrocollege.smartcatalogiq.com/en/2016-2017/Catalog" TargetMode="External"/><Relationship Id="rId18" Type="http://schemas.openxmlformats.org/officeDocument/2006/relationships/hyperlink" Target="http://navarrocollege.edu/handbook/table-of-contents/student-servi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avarrocollege.edu/handbook/" TargetMode="External"/><Relationship Id="rId17" Type="http://schemas.openxmlformats.org/officeDocument/2006/relationships/hyperlink" Target="http://navarrocollege.smartcatalogiq.com/en/2016-2017/Catalog/Academic-Policies-and-Information/Academic-Policies/Access-to-Student-Records" TargetMode="External"/><Relationship Id="rId2" Type="http://schemas.openxmlformats.org/officeDocument/2006/relationships/numbering" Target="numbering.xml"/><Relationship Id="rId16" Type="http://schemas.openxmlformats.org/officeDocument/2006/relationships/hyperlink" Target="http://navarrocollege.edu/handbook/table-of-contents/students-rights-and-responsiblilities/" TargetMode="External"/><Relationship Id="rId20" Type="http://schemas.openxmlformats.org/officeDocument/2006/relationships/hyperlink" Target="http://webadvisor.navarrocollege.edu/WebAdvis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e_Paper_Chase_(fil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varrocollege.edu/handbook/table-of-contents/academic-decorum/" TargetMode="External"/><Relationship Id="rId23" Type="http://schemas.openxmlformats.org/officeDocument/2006/relationships/fontTable" Target="fontTable.xml"/><Relationship Id="rId10" Type="http://schemas.openxmlformats.org/officeDocument/2006/relationships/hyperlink" Target="https://youtu.be/XL0-CFvJDHo" TargetMode="External"/><Relationship Id="rId19" Type="http://schemas.openxmlformats.org/officeDocument/2006/relationships/hyperlink" Target="http://canvas.navarrocollege.edu/" TargetMode="External"/><Relationship Id="rId4" Type="http://schemas.openxmlformats.org/officeDocument/2006/relationships/settings" Target="settings.xml"/><Relationship Id="rId9" Type="http://schemas.openxmlformats.org/officeDocument/2006/relationships/hyperlink" Target="http://www.navarrocollege.edu/apply/final_exam/" TargetMode="External"/><Relationship Id="rId14" Type="http://schemas.openxmlformats.org/officeDocument/2006/relationships/hyperlink" Target="http://www.navarrocollege.edu/support-services/disability-servic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A2E1-5BDA-42CF-9318-18C8A39F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Course Number and Title</vt:lpstr>
    </vt:vector>
  </TitlesOfParts>
  <Company>Sony Electronics, Inc.</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and Title</dc:title>
  <dc:creator>Monica Castator</dc:creator>
  <cp:lastModifiedBy>Residents</cp:lastModifiedBy>
  <cp:revision>2</cp:revision>
  <cp:lastPrinted>2017-02-24T16:16:00Z</cp:lastPrinted>
  <dcterms:created xsi:type="dcterms:W3CDTF">2017-11-29T01:50:00Z</dcterms:created>
  <dcterms:modified xsi:type="dcterms:W3CDTF">2017-11-29T01:50:00Z</dcterms:modified>
</cp:coreProperties>
</file>